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A1" w:rsidRPr="007953D5" w:rsidRDefault="00DA3FA1" w:rsidP="00DA3FA1">
      <w:pPr>
        <w:jc w:val="center"/>
        <w:rPr>
          <w:b/>
        </w:rPr>
      </w:pPr>
      <w:r w:rsidRPr="007953D5">
        <w:rPr>
          <w:b/>
        </w:rPr>
        <w:t>АДМИНИСТРАЦИЯ АСТАФЬЕВСКОГО СЕЛЬСОВЕТА</w:t>
      </w:r>
    </w:p>
    <w:p w:rsidR="00DA3FA1" w:rsidRPr="007953D5" w:rsidRDefault="00DA3FA1" w:rsidP="00DA3FA1">
      <w:pPr>
        <w:jc w:val="center"/>
        <w:rPr>
          <w:b/>
        </w:rPr>
      </w:pPr>
      <w:r w:rsidRPr="007953D5">
        <w:rPr>
          <w:b/>
        </w:rPr>
        <w:t>КАНСКОГО РАЙОНА КРАСНОЯРСКОГО КРАЯ</w:t>
      </w:r>
    </w:p>
    <w:p w:rsidR="00DA3FA1" w:rsidRPr="007953D5" w:rsidRDefault="00DA3FA1" w:rsidP="00DA3FA1">
      <w:pPr>
        <w:jc w:val="center"/>
      </w:pPr>
    </w:p>
    <w:p w:rsidR="00DA3FA1" w:rsidRPr="007953D5" w:rsidRDefault="00DA3FA1" w:rsidP="00DA3FA1">
      <w:pPr>
        <w:jc w:val="center"/>
        <w:rPr>
          <w:b/>
        </w:rPr>
      </w:pPr>
      <w:r w:rsidRPr="007953D5">
        <w:rPr>
          <w:b/>
        </w:rPr>
        <w:t>ПОСТАНОВЛЕНИЕ</w:t>
      </w:r>
    </w:p>
    <w:p w:rsidR="0067159B" w:rsidRPr="007953D5" w:rsidRDefault="0067159B" w:rsidP="00DA3FA1">
      <w:pPr>
        <w:jc w:val="center"/>
        <w:rPr>
          <w:b/>
        </w:rPr>
      </w:pPr>
    </w:p>
    <w:p w:rsidR="00DA3FA1" w:rsidRPr="007953D5" w:rsidRDefault="00C15D8E" w:rsidP="00DA3FA1">
      <w:pPr>
        <w:tabs>
          <w:tab w:val="left" w:pos="3855"/>
          <w:tab w:val="left" w:pos="8385"/>
        </w:tabs>
        <w:rPr>
          <w:b/>
        </w:rPr>
      </w:pPr>
      <w:r w:rsidRPr="007953D5">
        <w:t>«17</w:t>
      </w:r>
      <w:r w:rsidR="00AB511E" w:rsidRPr="007953D5">
        <w:t>»</w:t>
      </w:r>
      <w:r w:rsidRPr="007953D5">
        <w:t xml:space="preserve"> июля </w:t>
      </w:r>
      <w:r w:rsidR="00AB511E" w:rsidRPr="007953D5">
        <w:t>2023 г.</w:t>
      </w:r>
      <w:r w:rsidR="00AB511E" w:rsidRPr="007953D5">
        <w:tab/>
        <w:t xml:space="preserve">с. Астафьевка                                                </w:t>
      </w:r>
      <w:r w:rsidRPr="007953D5">
        <w:t>№ 37</w:t>
      </w:r>
      <w:r w:rsidR="00AB511E" w:rsidRPr="007953D5">
        <w:t xml:space="preserve"> </w:t>
      </w:r>
      <w:r w:rsidR="00DA3FA1" w:rsidRPr="007953D5">
        <w:t>-</w:t>
      </w:r>
      <w:proofErr w:type="spellStart"/>
      <w:r w:rsidR="00DA3FA1" w:rsidRPr="007953D5">
        <w:t>пг</w:t>
      </w:r>
      <w:proofErr w:type="spellEnd"/>
    </w:p>
    <w:p w:rsidR="00DA3FA1" w:rsidRPr="007953D5" w:rsidRDefault="00DA3FA1" w:rsidP="00DA3FA1"/>
    <w:p w:rsidR="00507C30" w:rsidRPr="007953D5" w:rsidRDefault="00DA3FA1" w:rsidP="00DA3FA1">
      <w:pPr>
        <w:jc w:val="center"/>
      </w:pPr>
      <w:r w:rsidRPr="007953D5">
        <w:t>О внесении изменений и дополнений в постановление администраци</w:t>
      </w:r>
      <w:r w:rsidR="00507C30" w:rsidRPr="007953D5">
        <w:t xml:space="preserve">и </w:t>
      </w:r>
    </w:p>
    <w:p w:rsidR="00C43589" w:rsidRPr="007953D5" w:rsidRDefault="00507C30" w:rsidP="00C43589">
      <w:pPr>
        <w:autoSpaceDE w:val="0"/>
        <w:autoSpaceDN w:val="0"/>
        <w:adjustRightInd w:val="0"/>
        <w:jc w:val="center"/>
        <w:outlineLvl w:val="0"/>
      </w:pPr>
      <w:r w:rsidRPr="007953D5">
        <w:t xml:space="preserve">Астафьевского сельсовета от </w:t>
      </w:r>
      <w:r w:rsidR="00C43589" w:rsidRPr="007953D5">
        <w:t>1</w:t>
      </w:r>
      <w:r w:rsidRPr="007953D5">
        <w:t>5.0</w:t>
      </w:r>
      <w:r w:rsidR="00C43589" w:rsidRPr="007953D5">
        <w:t>8</w:t>
      </w:r>
      <w:r w:rsidRPr="007953D5">
        <w:t>.20</w:t>
      </w:r>
      <w:r w:rsidR="00C43589" w:rsidRPr="007953D5">
        <w:t>18</w:t>
      </w:r>
      <w:r w:rsidRPr="007953D5">
        <w:t xml:space="preserve"> № </w:t>
      </w:r>
      <w:r w:rsidR="00C43589" w:rsidRPr="007953D5">
        <w:t>24/1-п</w:t>
      </w:r>
    </w:p>
    <w:p w:rsidR="00C43589" w:rsidRPr="007953D5" w:rsidRDefault="00C43589" w:rsidP="00C43589">
      <w:pPr>
        <w:autoSpaceDE w:val="0"/>
        <w:autoSpaceDN w:val="0"/>
        <w:adjustRightInd w:val="0"/>
        <w:jc w:val="center"/>
        <w:outlineLvl w:val="0"/>
      </w:pPr>
      <w:r w:rsidRPr="007953D5">
        <w:t xml:space="preserve"> «Об утверждении Положения о комиссии по соблюдению требований</w:t>
      </w:r>
    </w:p>
    <w:p w:rsidR="00C43589" w:rsidRPr="007953D5" w:rsidRDefault="00C43589" w:rsidP="00C43589">
      <w:pPr>
        <w:autoSpaceDE w:val="0"/>
        <w:autoSpaceDN w:val="0"/>
        <w:adjustRightInd w:val="0"/>
        <w:jc w:val="center"/>
        <w:outlineLvl w:val="0"/>
      </w:pPr>
      <w:r w:rsidRPr="007953D5">
        <w:t xml:space="preserve"> к служебному поведению муниципальных служащих</w:t>
      </w:r>
    </w:p>
    <w:p w:rsidR="00C43589" w:rsidRPr="007953D5" w:rsidRDefault="00C43589" w:rsidP="00C43589">
      <w:pPr>
        <w:autoSpaceDE w:val="0"/>
        <w:autoSpaceDN w:val="0"/>
        <w:adjustRightInd w:val="0"/>
        <w:jc w:val="center"/>
        <w:outlineLvl w:val="0"/>
      </w:pPr>
      <w:r w:rsidRPr="007953D5">
        <w:t xml:space="preserve"> администрации  Астафьевского сельсовета и урегулированию конфликта интересов»</w:t>
      </w:r>
    </w:p>
    <w:p w:rsidR="00C43589" w:rsidRPr="007953D5" w:rsidRDefault="00C43589" w:rsidP="00DA3FA1">
      <w:pPr>
        <w:jc w:val="center"/>
      </w:pPr>
    </w:p>
    <w:p w:rsidR="00DA3FA1" w:rsidRPr="007953D5" w:rsidRDefault="00DA3FA1" w:rsidP="00DA3FA1">
      <w:pPr>
        <w:spacing w:line="276" w:lineRule="auto"/>
      </w:pPr>
    </w:p>
    <w:p w:rsidR="00C43589" w:rsidRPr="007953D5" w:rsidRDefault="00C43589" w:rsidP="00C43589">
      <w:pPr>
        <w:ind w:firstLine="567"/>
        <w:jc w:val="both"/>
        <w:rPr>
          <w:b/>
        </w:rPr>
      </w:pPr>
      <w:proofErr w:type="gramStart"/>
      <w:r w:rsidRPr="007953D5">
        <w:t>В соответствии с  Федеральным законом от 02.03.2007 № 25-ФЗ «О муниципальной службе в Российской Федерации», Федеральным законом от 25 декабря 2008  № 273-ФЗ "О противодействии коррупции", Указом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руководствуясь  п.28 ст.7 Устава Астафьевского сельсовета, ПОСТАНОВЛЯЮ:</w:t>
      </w:r>
      <w:proofErr w:type="gramEnd"/>
    </w:p>
    <w:p w:rsidR="00C43589" w:rsidRPr="007953D5" w:rsidRDefault="00C43589" w:rsidP="00C43589">
      <w:pPr>
        <w:ind w:firstLine="567"/>
        <w:jc w:val="both"/>
        <w:rPr>
          <w:sz w:val="28"/>
          <w:szCs w:val="28"/>
        </w:rPr>
      </w:pPr>
    </w:p>
    <w:p w:rsidR="00DA3FA1" w:rsidRPr="007953D5" w:rsidRDefault="00DA3FA1" w:rsidP="00C43589">
      <w:pPr>
        <w:autoSpaceDE w:val="0"/>
        <w:autoSpaceDN w:val="0"/>
        <w:adjustRightInd w:val="0"/>
        <w:ind w:firstLine="567"/>
        <w:jc w:val="both"/>
        <w:outlineLvl w:val="0"/>
      </w:pPr>
      <w:r w:rsidRPr="007953D5">
        <w:t>1. В постановление администраци</w:t>
      </w:r>
      <w:r w:rsidR="00C43589" w:rsidRPr="007953D5">
        <w:t>и Астафьевского сельсовета от 15.08.2018г. №24/1</w:t>
      </w:r>
      <w:r w:rsidR="00507C30" w:rsidRPr="007953D5">
        <w:t>-</w:t>
      </w:r>
      <w:r w:rsidRPr="007953D5">
        <w:t>п</w:t>
      </w:r>
      <w:r w:rsidR="00C43589" w:rsidRPr="007953D5">
        <w:t xml:space="preserve"> «Об утверждении Положения о комиссии по соблюдению требований к служебному поведению муниципальных служащих администрации  Астафьевского сельсовета и урегулированию конфликта интересов» </w:t>
      </w:r>
      <w:r w:rsidRPr="007953D5">
        <w:t>внести следующие изменения и дополнения:</w:t>
      </w:r>
    </w:p>
    <w:p w:rsidR="00DA3FA1" w:rsidRPr="007953D5" w:rsidRDefault="00C43589" w:rsidP="00C43589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953D5">
        <w:rPr>
          <w:rFonts w:eastAsia="Calibri"/>
          <w:lang w:eastAsia="en-US"/>
        </w:rPr>
        <w:t xml:space="preserve">1.1. </w:t>
      </w:r>
      <w:r w:rsidR="00507C30" w:rsidRPr="007953D5">
        <w:rPr>
          <w:rFonts w:eastAsia="Calibri"/>
          <w:lang w:eastAsia="en-US"/>
        </w:rPr>
        <w:t>пункт 1</w:t>
      </w:r>
      <w:r w:rsidRPr="007953D5">
        <w:rPr>
          <w:rFonts w:eastAsia="Calibri"/>
          <w:lang w:eastAsia="en-US"/>
        </w:rPr>
        <w:t>1</w:t>
      </w:r>
      <w:r w:rsidR="00507C30" w:rsidRPr="007953D5">
        <w:rPr>
          <w:rFonts w:eastAsia="Calibri"/>
          <w:lang w:eastAsia="en-US"/>
        </w:rPr>
        <w:t xml:space="preserve"> </w:t>
      </w:r>
      <w:r w:rsidR="00DA3FA1" w:rsidRPr="007953D5">
        <w:rPr>
          <w:rFonts w:eastAsia="Calibri"/>
          <w:lang w:eastAsia="en-US"/>
        </w:rPr>
        <w:t>приложения изложить в следующей редакции:</w:t>
      </w:r>
    </w:p>
    <w:p w:rsidR="00A23AC6" w:rsidRPr="007953D5" w:rsidRDefault="00C81417" w:rsidP="00AB511E">
      <w:pPr>
        <w:pStyle w:val="s1"/>
        <w:shd w:val="clear" w:color="auto" w:fill="FFFFFF"/>
        <w:spacing w:before="0" w:beforeAutospacing="0" w:after="0" w:afterAutospacing="0"/>
      </w:pPr>
      <w:r w:rsidRPr="007953D5">
        <w:rPr>
          <w:rFonts w:eastAsia="Calibri"/>
          <w:lang w:eastAsia="en-US"/>
        </w:rPr>
        <w:t xml:space="preserve">         </w:t>
      </w:r>
      <w:r w:rsidR="00C43589" w:rsidRPr="007953D5">
        <w:rPr>
          <w:rFonts w:eastAsia="Calibri"/>
          <w:lang w:eastAsia="en-US"/>
        </w:rPr>
        <w:t>«11.</w:t>
      </w:r>
      <w:r w:rsidR="00A23AC6" w:rsidRPr="007953D5">
        <w:t xml:space="preserve"> Основаниями для проведения заседания комиссии являются: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а) представление Главой Астафьевского сельсовета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 </w:t>
      </w:r>
      <w:hyperlink r:id="rId5" w:history="1">
        <w:r w:rsidRPr="007953D5">
          <w:rPr>
            <w:rStyle w:val="a5"/>
            <w:color w:val="auto"/>
          </w:rPr>
          <w:t>Указом</w:t>
        </w:r>
      </w:hyperlink>
      <w:r w:rsidRPr="007953D5">
        <w:t> Президента Российской Федерации от 21 сентября 2009 г. N 1065, материалов проверки, свидетельствующих:</w:t>
      </w:r>
      <w:proofErr w:type="gramEnd"/>
    </w:p>
    <w:p w:rsidR="00A23AC6" w:rsidRPr="007953D5" w:rsidRDefault="00A23AC6" w:rsidP="00C8287E">
      <w:pPr>
        <w:pStyle w:val="s1"/>
        <w:shd w:val="clear" w:color="auto" w:fill="FFFFFF"/>
        <w:spacing w:before="0" w:beforeAutospacing="0" w:after="0" w:afterAutospacing="0"/>
        <w:jc w:val="both"/>
      </w:pPr>
      <w:r w:rsidRPr="007953D5">
        <w:t>о представлении государственным служащим недостоверных или неполных сведений, предусмотренных </w:t>
      </w:r>
      <w:hyperlink r:id="rId6" w:anchor="block_111" w:history="1">
        <w:r w:rsidRPr="007953D5">
          <w:rPr>
            <w:rStyle w:val="a5"/>
            <w:color w:val="auto"/>
          </w:rPr>
          <w:t>подпунктом "а" пункта 1</w:t>
        </w:r>
      </w:hyperlink>
      <w:r w:rsidRPr="007953D5">
        <w:t> названного Положения;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r w:rsidRPr="007953D5"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A23AC6" w:rsidRPr="007953D5" w:rsidRDefault="00A23AC6" w:rsidP="00C8287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 </w:t>
      </w:r>
      <w:hyperlink r:id="rId7" w:anchor="/multilink/198625/paragraph/82/number/0:0" w:history="1">
        <w:r w:rsidRPr="007953D5">
          <w:rPr>
            <w:rStyle w:val="a5"/>
            <w:color w:val="auto"/>
          </w:rPr>
          <w:t>порядке</w:t>
        </w:r>
      </w:hyperlink>
      <w:r w:rsidRPr="007953D5">
        <w:t>, установленном нормативным правовым актом государственного органа:</w:t>
      </w:r>
      <w:proofErr w:type="gramEnd"/>
    </w:p>
    <w:p w:rsidR="00A23AC6" w:rsidRPr="007953D5" w:rsidRDefault="00A23AC6" w:rsidP="00C8287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обращение гражданина, замещавшего в государственном органе должность государственной службы, включенную в перечень должностей, утвержденный </w:t>
      </w:r>
      <w:hyperlink r:id="rId8" w:anchor="block_1" w:history="1">
        <w:r w:rsidRPr="007953D5">
          <w:rPr>
            <w:rStyle w:val="a5"/>
            <w:color w:val="auto"/>
          </w:rPr>
          <w:t>нормативным правовым актом</w:t>
        </w:r>
      </w:hyperlink>
      <w:r w:rsidRPr="007953D5">
        <w:t> 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 w:rsidRPr="007953D5">
        <w:t xml:space="preserve"> лет со дня увольнения с государственной службы;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r w:rsidRPr="007953D5">
        <w:lastRenderedPageBreak/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заявление государственного служащего о невозможности выполнить требования </w:t>
      </w:r>
      <w:hyperlink r:id="rId9" w:history="1">
        <w:r w:rsidRPr="007953D5">
          <w:rPr>
            <w:rStyle w:val="a5"/>
            <w:color w:val="auto"/>
          </w:rPr>
          <w:t>Федерального закона</w:t>
        </w:r>
      </w:hyperlink>
      <w:r w:rsidRPr="007953D5">
        <w:t> 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953D5">
        <w:t xml:space="preserve"> (</w:t>
      </w:r>
      <w:proofErr w:type="gramStart"/>
      <w:r w:rsidRPr="007953D5"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953D5"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r w:rsidRPr="007953D5"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23AC6" w:rsidRPr="007953D5" w:rsidRDefault="00A23AC6" w:rsidP="00AB511E">
      <w:pPr>
        <w:pStyle w:val="s1"/>
        <w:shd w:val="clear" w:color="auto" w:fill="FFFFFF"/>
        <w:spacing w:before="0" w:beforeAutospacing="0" w:after="0" w:afterAutospacing="0"/>
        <w:jc w:val="both"/>
      </w:pPr>
      <w:r w:rsidRPr="007953D5"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A23AC6" w:rsidRPr="007953D5" w:rsidRDefault="007953D5" w:rsidP="00C8287E">
      <w:pPr>
        <w:pStyle w:val="s22"/>
        <w:shd w:val="clear" w:color="auto" w:fill="F0E9D3"/>
        <w:spacing w:before="0" w:beforeAutospacing="0" w:after="0" w:afterAutospacing="0" w:line="264" w:lineRule="atLeast"/>
        <w:jc w:val="both"/>
      </w:pPr>
      <w:hyperlink r:id="rId10" w:anchor="block_10061" w:history="1">
        <w:r w:rsidR="00A23AC6" w:rsidRPr="007953D5">
          <w:rPr>
            <w:rStyle w:val="a5"/>
            <w:color w:val="auto"/>
          </w:rPr>
          <w:t>Указом</w:t>
        </w:r>
      </w:hyperlink>
      <w:r w:rsidR="00A23AC6" w:rsidRPr="007953D5">
        <w:t> Президента РФ от 2 апреля 2013 г. N 309 пункт 16 дополнен подпунктом "г"</w:t>
      </w:r>
    </w:p>
    <w:p w:rsidR="00A23AC6" w:rsidRPr="007953D5" w:rsidRDefault="00A23AC6" w:rsidP="00C8287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 </w:t>
      </w:r>
      <w:hyperlink r:id="rId11" w:anchor="block_301" w:history="1">
        <w:r w:rsidRPr="007953D5">
          <w:rPr>
            <w:rStyle w:val="a5"/>
            <w:color w:val="auto"/>
          </w:rPr>
          <w:t>частью 1 статьи 3</w:t>
        </w:r>
      </w:hyperlink>
      <w:r w:rsidRPr="007953D5">
        <w:t> Федерального закона от 3 декабря 2012 г. N 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7953D5">
        <w:t xml:space="preserve"> доходам");</w:t>
      </w:r>
    </w:p>
    <w:p w:rsidR="00A23AC6" w:rsidRPr="007953D5" w:rsidRDefault="007953D5" w:rsidP="00C8287E">
      <w:pPr>
        <w:pStyle w:val="s22"/>
        <w:shd w:val="clear" w:color="auto" w:fill="F0E9D3"/>
        <w:spacing w:before="0" w:beforeAutospacing="0" w:after="0" w:afterAutospacing="0" w:line="264" w:lineRule="atLeast"/>
        <w:jc w:val="both"/>
      </w:pPr>
      <w:hyperlink r:id="rId12" w:anchor="block_712" w:history="1">
        <w:r w:rsidR="00A23AC6" w:rsidRPr="007953D5">
          <w:rPr>
            <w:rStyle w:val="a5"/>
            <w:color w:val="auto"/>
          </w:rPr>
          <w:t>Указом</w:t>
        </w:r>
      </w:hyperlink>
      <w:r w:rsidR="00A23AC6" w:rsidRPr="007953D5">
        <w:t> Президента РФ от 8 марта 2015 г. N 120 подпункт "д" изложен в новой редакции</w:t>
      </w:r>
    </w:p>
    <w:p w:rsidR="00A23AC6" w:rsidRPr="007953D5" w:rsidRDefault="007953D5" w:rsidP="00C8287E">
      <w:pPr>
        <w:pStyle w:val="s22"/>
        <w:shd w:val="clear" w:color="auto" w:fill="F0E9D3"/>
        <w:spacing w:before="0" w:beforeAutospacing="0" w:after="0" w:afterAutospacing="0" w:line="264" w:lineRule="atLeast"/>
        <w:jc w:val="both"/>
      </w:pPr>
      <w:hyperlink r:id="rId13" w:anchor="/document/0/block/10165" w:history="1">
        <w:r w:rsidR="00A23AC6" w:rsidRPr="007953D5">
          <w:rPr>
            <w:rStyle w:val="a5"/>
            <w:color w:val="auto"/>
          </w:rPr>
          <w:t>См. текст подпункта в предыдущей редакции</w:t>
        </w:r>
      </w:hyperlink>
    </w:p>
    <w:p w:rsidR="00A23AC6" w:rsidRPr="007953D5" w:rsidRDefault="00A23AC6" w:rsidP="00C8287E">
      <w:pPr>
        <w:pStyle w:val="s1"/>
        <w:shd w:val="clear" w:color="auto" w:fill="FFFFFF"/>
        <w:spacing w:before="0" w:beforeAutospacing="0" w:after="0" w:afterAutospacing="0"/>
        <w:jc w:val="both"/>
      </w:pPr>
      <w:proofErr w:type="gramStart"/>
      <w:r w:rsidRPr="007953D5">
        <w:t>д) поступившее в соответствии с </w:t>
      </w:r>
      <w:hyperlink r:id="rId14" w:anchor="block_1204" w:history="1">
        <w:r w:rsidRPr="007953D5">
          <w:rPr>
            <w:rStyle w:val="a5"/>
            <w:color w:val="auto"/>
          </w:rPr>
          <w:t>частью 4 статьи 12</w:t>
        </w:r>
      </w:hyperlink>
      <w:r w:rsidRPr="007953D5">
        <w:t> Федерального закона от 25 декабря 2008 г. N 273-ФЗ "О противодействии коррупции" и </w:t>
      </w:r>
      <w:hyperlink r:id="rId15" w:anchor="block_641" w:history="1">
        <w:r w:rsidRPr="007953D5">
          <w:rPr>
            <w:rStyle w:val="a5"/>
            <w:color w:val="auto"/>
          </w:rPr>
          <w:t>статьей 64.1</w:t>
        </w:r>
      </w:hyperlink>
      <w:r w:rsidRPr="007953D5">
        <w:t> 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7953D5">
        <w:t xml:space="preserve"> </w:t>
      </w:r>
      <w:proofErr w:type="gramStart"/>
      <w:r w:rsidRPr="007953D5"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7953D5"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C81417" w:rsidRPr="007953D5" w:rsidRDefault="00C81417" w:rsidP="00C81417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953D5">
        <w:rPr>
          <w:rFonts w:eastAsia="Calibri"/>
          <w:lang w:eastAsia="en-US"/>
        </w:rPr>
        <w:t>1.2. пункт 13</w:t>
      </w:r>
      <w:r w:rsidR="00867E7D" w:rsidRPr="007953D5">
        <w:rPr>
          <w:rFonts w:eastAsia="Calibri"/>
          <w:lang w:eastAsia="en-US"/>
        </w:rPr>
        <w:t xml:space="preserve"> а)</w:t>
      </w:r>
      <w:r w:rsidRPr="007953D5">
        <w:rPr>
          <w:rFonts w:eastAsia="Calibri"/>
          <w:lang w:eastAsia="en-US"/>
        </w:rPr>
        <w:t xml:space="preserve"> приложения изложить в следующей редакции:</w:t>
      </w:r>
    </w:p>
    <w:p w:rsidR="00867E7D" w:rsidRPr="007953D5" w:rsidRDefault="00C81417" w:rsidP="00C81417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953D5">
        <w:rPr>
          <w:rFonts w:eastAsia="Calibri"/>
          <w:lang w:eastAsia="en-US"/>
        </w:rPr>
        <w:t>«</w:t>
      </w:r>
      <w:r w:rsidR="00867E7D" w:rsidRPr="007953D5">
        <w:rPr>
          <w:rFonts w:eastAsia="Calibri"/>
          <w:lang w:eastAsia="en-US"/>
        </w:rPr>
        <w:t xml:space="preserve"> 13.</w:t>
      </w:r>
    </w:p>
    <w:p w:rsidR="00C43589" w:rsidRPr="007953D5" w:rsidRDefault="00867E7D" w:rsidP="00867E7D">
      <w:pPr>
        <w:spacing w:line="276" w:lineRule="auto"/>
        <w:ind w:firstLine="567"/>
        <w:jc w:val="both"/>
        <w:rPr>
          <w:rFonts w:eastAsia="Calibri"/>
          <w:lang w:eastAsia="en-US"/>
        </w:rPr>
      </w:pPr>
      <w:r w:rsidRPr="007953D5">
        <w:rPr>
          <w:rFonts w:eastAsia="Calibri"/>
          <w:lang w:eastAsia="en-US"/>
        </w:rPr>
        <w:lastRenderedPageBreak/>
        <w:t>а) в 10- дневный 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</w:t>
      </w:r>
      <w:proofErr w:type="gramStart"/>
      <w:r w:rsidRPr="007953D5">
        <w:rPr>
          <w:rFonts w:eastAsia="Calibri"/>
          <w:lang w:eastAsia="en-US"/>
        </w:rPr>
        <w:t>;</w:t>
      </w:r>
      <w:r w:rsidR="00C81417" w:rsidRPr="007953D5">
        <w:rPr>
          <w:rFonts w:eastAsia="Calibri"/>
          <w:lang w:eastAsia="en-US"/>
        </w:rPr>
        <w:t>»</w:t>
      </w:r>
      <w:proofErr w:type="gramEnd"/>
    </w:p>
    <w:p w:rsidR="00DA3FA1" w:rsidRPr="007953D5" w:rsidRDefault="00DA3FA1" w:rsidP="00C43589">
      <w:pPr>
        <w:spacing w:line="276" w:lineRule="auto"/>
        <w:ind w:firstLine="709"/>
        <w:jc w:val="both"/>
      </w:pPr>
      <w:r w:rsidRPr="007953D5">
        <w:t xml:space="preserve">2. </w:t>
      </w:r>
      <w:proofErr w:type="gramStart"/>
      <w:r w:rsidRPr="007953D5">
        <w:t>Контроль за</w:t>
      </w:r>
      <w:proofErr w:type="gramEnd"/>
      <w:r w:rsidRPr="007953D5">
        <w:t xml:space="preserve"> исполнением постановления оставляю за собой.</w:t>
      </w:r>
    </w:p>
    <w:p w:rsidR="00DA3FA1" w:rsidRPr="007953D5" w:rsidRDefault="00507C30" w:rsidP="00C43589">
      <w:pPr>
        <w:spacing w:line="276" w:lineRule="auto"/>
        <w:ind w:right="28" w:firstLine="709"/>
        <w:jc w:val="both"/>
        <w:rPr>
          <w:rFonts w:eastAsia="Calibri"/>
          <w:lang w:eastAsia="en-US"/>
        </w:rPr>
      </w:pPr>
      <w:r w:rsidRPr="007953D5">
        <w:t xml:space="preserve">3. </w:t>
      </w:r>
      <w:r w:rsidR="00DA3FA1" w:rsidRPr="007953D5">
        <w:t>Постановление вступает в силу в день его подписания,  постановление опубликовать в газете «Депутатский вестник» Астафьевского сельсовета и на сайте администрации в сети Интернет.</w:t>
      </w:r>
    </w:p>
    <w:p w:rsidR="00DA3FA1" w:rsidRPr="007953D5" w:rsidRDefault="00DA3FA1" w:rsidP="00C43589">
      <w:pPr>
        <w:pStyle w:val="a3"/>
        <w:spacing w:line="276" w:lineRule="auto"/>
        <w:ind w:firstLine="709"/>
        <w:rPr>
          <w:sz w:val="24"/>
          <w:szCs w:val="24"/>
        </w:rPr>
      </w:pPr>
    </w:p>
    <w:p w:rsidR="00DA3FA1" w:rsidRPr="007953D5" w:rsidRDefault="00DA3FA1" w:rsidP="009315AC">
      <w:pPr>
        <w:pStyle w:val="a3"/>
        <w:spacing w:line="276" w:lineRule="auto"/>
        <w:rPr>
          <w:sz w:val="24"/>
          <w:szCs w:val="24"/>
        </w:rPr>
      </w:pPr>
    </w:p>
    <w:p w:rsidR="00DA3FA1" w:rsidRPr="007953D5" w:rsidRDefault="00DA3FA1" w:rsidP="009315AC">
      <w:pPr>
        <w:pStyle w:val="a3"/>
        <w:tabs>
          <w:tab w:val="left" w:pos="7230"/>
        </w:tabs>
        <w:spacing w:line="276" w:lineRule="auto"/>
        <w:rPr>
          <w:sz w:val="24"/>
          <w:szCs w:val="24"/>
        </w:rPr>
      </w:pPr>
      <w:r w:rsidRPr="007953D5">
        <w:rPr>
          <w:sz w:val="24"/>
          <w:szCs w:val="24"/>
        </w:rPr>
        <w:t xml:space="preserve">Глава Астафьевского сельсовета                        </w:t>
      </w:r>
      <w:r w:rsidRPr="007953D5">
        <w:rPr>
          <w:sz w:val="24"/>
          <w:szCs w:val="24"/>
        </w:rPr>
        <w:tab/>
        <w:t xml:space="preserve">               Е.В. Булах</w:t>
      </w:r>
    </w:p>
    <w:p w:rsidR="00F312E8" w:rsidRPr="007953D5" w:rsidRDefault="00F312E8" w:rsidP="009315AC">
      <w:pPr>
        <w:spacing w:line="276" w:lineRule="auto"/>
      </w:pPr>
      <w:bookmarkStart w:id="0" w:name="_GoBack"/>
      <w:bookmarkEnd w:id="0"/>
    </w:p>
    <w:sectPr w:rsidR="00F312E8" w:rsidRPr="007953D5" w:rsidSect="004B5CEF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E5"/>
    <w:rsid w:val="002446E5"/>
    <w:rsid w:val="00507C30"/>
    <w:rsid w:val="0067159B"/>
    <w:rsid w:val="007061DD"/>
    <w:rsid w:val="007953D5"/>
    <w:rsid w:val="00867E7D"/>
    <w:rsid w:val="009315AC"/>
    <w:rsid w:val="00A23AC6"/>
    <w:rsid w:val="00AB511E"/>
    <w:rsid w:val="00B60334"/>
    <w:rsid w:val="00C15D8E"/>
    <w:rsid w:val="00C43589"/>
    <w:rsid w:val="00C81417"/>
    <w:rsid w:val="00C8287E"/>
    <w:rsid w:val="00DA3FA1"/>
    <w:rsid w:val="00F312E8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  <w:style w:type="paragraph" w:customStyle="1" w:styleId="s1">
    <w:name w:val="s_1"/>
    <w:basedOn w:val="a"/>
    <w:rsid w:val="00A23A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23AC6"/>
    <w:rPr>
      <w:color w:val="0000FF"/>
      <w:u w:val="single"/>
    </w:rPr>
  </w:style>
  <w:style w:type="paragraph" w:customStyle="1" w:styleId="s22">
    <w:name w:val="s_22"/>
    <w:basedOn w:val="a"/>
    <w:rsid w:val="00A23AC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B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A3FA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A3F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DA3FA1"/>
    <w:pPr>
      <w:spacing w:before="100" w:beforeAutospacing="1" w:after="100" w:afterAutospacing="1"/>
    </w:pPr>
  </w:style>
  <w:style w:type="paragraph" w:customStyle="1" w:styleId="s1">
    <w:name w:val="s_1"/>
    <w:basedOn w:val="a"/>
    <w:rsid w:val="00A23A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23AC6"/>
    <w:rPr>
      <w:color w:val="0000FF"/>
      <w:u w:val="single"/>
    </w:rPr>
  </w:style>
  <w:style w:type="paragraph" w:customStyle="1" w:styleId="s22">
    <w:name w:val="s_22"/>
    <w:basedOn w:val="a"/>
    <w:rsid w:val="00A23AC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B51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5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15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27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780/9afa825433513ecc31ab5940f7caad2c/" TargetMode="External"/><Relationship Id="rId13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base.garant.ru/70885282/ba99056472826886633cd3eab099158b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196300/caa492731ce1941c6be926e4c970c8aa/" TargetMode="External"/><Relationship Id="rId11" Type="http://schemas.openxmlformats.org/officeDocument/2006/relationships/hyperlink" Target="https://base.garant.ru/70271682/5ac206a89ea76855804609cd950fcaf7/" TargetMode="External"/><Relationship Id="rId5" Type="http://schemas.openxmlformats.org/officeDocument/2006/relationships/hyperlink" Target="https://base.garant.ru/196300/" TargetMode="External"/><Relationship Id="rId15" Type="http://schemas.openxmlformats.org/officeDocument/2006/relationships/hyperlink" Target="https://base.garant.ru/12125268/736ec48d61e0fd732306d775a6fda5ce/" TargetMode="External"/><Relationship Id="rId10" Type="http://schemas.openxmlformats.org/officeDocument/2006/relationships/hyperlink" Target="https://base.garant.ru/70350274/b89690251be5277812a78962f63025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372954/" TargetMode="External"/><Relationship Id="rId14" Type="http://schemas.openxmlformats.org/officeDocument/2006/relationships/hyperlink" Target="https://base.garant.ru/12164203/b6e02e45ca70d110df0019b9fe339c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2023-08-17T08:20:00Z</cp:lastPrinted>
  <dcterms:created xsi:type="dcterms:W3CDTF">2023-06-22T04:50:00Z</dcterms:created>
  <dcterms:modified xsi:type="dcterms:W3CDTF">2023-08-17T08:20:00Z</dcterms:modified>
</cp:coreProperties>
</file>