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FE" w:rsidRPr="00924A3F" w:rsidRDefault="00CF24FE" w:rsidP="00B73E6D">
      <w:pPr>
        <w:tabs>
          <w:tab w:val="left" w:pos="6765"/>
        </w:tabs>
        <w:overflowPunct w:val="0"/>
        <w:autoSpaceDE w:val="0"/>
        <w:autoSpaceDN w:val="0"/>
        <w:adjustRightInd w:val="0"/>
        <w:spacing w:after="0"/>
        <w:rPr>
          <w:rFonts w:ascii="Times New Roman" w:eastAsia="Times New Roman" w:hAnsi="Times New Roman" w:cs="Times New Roman"/>
          <w:smallCaps/>
          <w:sz w:val="28"/>
          <w:szCs w:val="28"/>
          <w:lang w:eastAsia="ru-RU"/>
        </w:rPr>
      </w:pPr>
      <w:r w:rsidRPr="00924A3F">
        <w:rPr>
          <w:rFonts w:ascii="Times New Roman" w:eastAsia="Times New Roman" w:hAnsi="Times New Roman" w:cs="Times New Roman"/>
          <w:smallCaps/>
          <w:sz w:val="28"/>
          <w:szCs w:val="28"/>
          <w:lang w:eastAsia="ru-RU"/>
        </w:rPr>
        <w:t xml:space="preserve">                                                                                                   </w:t>
      </w:r>
      <w:r w:rsidR="00B73E6D" w:rsidRPr="00924A3F">
        <w:rPr>
          <w:rFonts w:ascii="Times New Roman" w:eastAsia="Times New Roman" w:hAnsi="Times New Roman" w:cs="Times New Roman"/>
          <w:smallCaps/>
          <w:sz w:val="28"/>
          <w:szCs w:val="28"/>
          <w:lang w:eastAsia="ru-RU"/>
        </w:rPr>
        <w:tab/>
        <w:t xml:space="preserve">              </w:t>
      </w:r>
    </w:p>
    <w:p w:rsidR="00CF24FE" w:rsidRPr="00924A3F" w:rsidRDefault="00CF24FE" w:rsidP="00CF24FE">
      <w:pPr>
        <w:autoSpaceDE w:val="0"/>
        <w:autoSpaceDN w:val="0"/>
        <w:adjustRightInd w:val="0"/>
        <w:spacing w:after="0"/>
        <w:jc w:val="center"/>
        <w:rPr>
          <w:rFonts w:ascii="Times New Roman" w:eastAsia="Times New Roman" w:hAnsi="Times New Roman" w:cs="Times New Roman"/>
          <w:b/>
          <w:sz w:val="28"/>
          <w:szCs w:val="28"/>
          <w:lang w:eastAsia="ru-RU"/>
        </w:rPr>
      </w:pPr>
      <w:r w:rsidRPr="00924A3F">
        <w:rPr>
          <w:rFonts w:ascii="Times New Roman" w:eastAsia="Times New Roman" w:hAnsi="Times New Roman" w:cs="Times New Roman"/>
          <w:b/>
          <w:sz w:val="28"/>
          <w:szCs w:val="28"/>
          <w:lang w:eastAsia="ru-RU"/>
        </w:rPr>
        <w:t>АСТАФЬЕВСКИЙ СЕЛЬСКИЙ СОВЕТ ДЕПУТАТОВ</w:t>
      </w:r>
    </w:p>
    <w:p w:rsidR="00CF24FE" w:rsidRPr="00924A3F" w:rsidRDefault="00CF24FE" w:rsidP="00CF24FE">
      <w:pPr>
        <w:autoSpaceDE w:val="0"/>
        <w:autoSpaceDN w:val="0"/>
        <w:adjustRightInd w:val="0"/>
        <w:spacing w:after="0"/>
        <w:jc w:val="center"/>
        <w:rPr>
          <w:rFonts w:ascii="Times New Roman" w:eastAsia="Times New Roman" w:hAnsi="Times New Roman" w:cs="Times New Roman"/>
          <w:b/>
          <w:sz w:val="28"/>
          <w:szCs w:val="28"/>
          <w:lang w:eastAsia="ru-RU"/>
        </w:rPr>
      </w:pPr>
      <w:r w:rsidRPr="00924A3F">
        <w:rPr>
          <w:rFonts w:ascii="Times New Roman" w:eastAsia="Times New Roman" w:hAnsi="Times New Roman" w:cs="Times New Roman"/>
          <w:b/>
          <w:sz w:val="28"/>
          <w:szCs w:val="28"/>
          <w:lang w:eastAsia="ru-RU"/>
        </w:rPr>
        <w:t>КАНСКОГО РАЙОНА КРАСНОЯРСКОГО КРАЯ</w:t>
      </w:r>
    </w:p>
    <w:p w:rsidR="00CF24FE" w:rsidRPr="00924A3F" w:rsidRDefault="00CF24FE" w:rsidP="00CF24FE">
      <w:pPr>
        <w:autoSpaceDE w:val="0"/>
        <w:autoSpaceDN w:val="0"/>
        <w:adjustRightInd w:val="0"/>
        <w:spacing w:after="0"/>
        <w:jc w:val="center"/>
        <w:rPr>
          <w:rFonts w:ascii="Times New Roman" w:eastAsia="Times New Roman" w:hAnsi="Times New Roman" w:cs="Times New Roman"/>
          <w:b/>
          <w:sz w:val="28"/>
          <w:szCs w:val="28"/>
          <w:lang w:eastAsia="ru-RU"/>
        </w:rPr>
      </w:pPr>
    </w:p>
    <w:p w:rsidR="00CF24FE" w:rsidRPr="00924A3F" w:rsidRDefault="00CF24FE" w:rsidP="00CF24FE">
      <w:pPr>
        <w:autoSpaceDE w:val="0"/>
        <w:autoSpaceDN w:val="0"/>
        <w:adjustRightInd w:val="0"/>
        <w:spacing w:after="0"/>
        <w:jc w:val="center"/>
        <w:rPr>
          <w:rFonts w:ascii="Times New Roman" w:eastAsia="Times New Roman" w:hAnsi="Times New Roman" w:cs="Times New Roman"/>
          <w:b/>
          <w:sz w:val="28"/>
          <w:szCs w:val="28"/>
          <w:lang w:eastAsia="ru-RU"/>
        </w:rPr>
      </w:pPr>
      <w:r w:rsidRPr="00924A3F">
        <w:rPr>
          <w:rFonts w:ascii="Times New Roman" w:eastAsia="Times New Roman" w:hAnsi="Times New Roman" w:cs="Times New Roman"/>
          <w:b/>
          <w:sz w:val="28"/>
          <w:szCs w:val="28"/>
          <w:lang w:eastAsia="ru-RU"/>
        </w:rPr>
        <w:t>РЕШЕНИЕ</w:t>
      </w:r>
    </w:p>
    <w:p w:rsidR="00CF24FE" w:rsidRPr="00924A3F" w:rsidRDefault="00CF24FE" w:rsidP="00CF24FE">
      <w:pPr>
        <w:suppressAutoHyphens/>
        <w:spacing w:after="0"/>
        <w:rPr>
          <w:rFonts w:ascii="Times New Roman" w:eastAsia="Arial" w:hAnsi="Times New Roman" w:cs="Times New Roman"/>
          <w:sz w:val="28"/>
          <w:szCs w:val="28"/>
          <w:lang w:eastAsia="ar-SA"/>
        </w:rPr>
      </w:pPr>
    </w:p>
    <w:p w:rsidR="00CF24FE" w:rsidRPr="00924A3F" w:rsidRDefault="00297675" w:rsidP="00CF24FE">
      <w:pPr>
        <w:suppressAutoHyphens/>
        <w:spacing w:after="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«27» сентября </w:t>
      </w:r>
      <w:r w:rsidR="00CF24FE" w:rsidRPr="00297675">
        <w:rPr>
          <w:rFonts w:ascii="Times New Roman" w:eastAsia="Arial" w:hAnsi="Times New Roman" w:cs="Times New Roman"/>
          <w:sz w:val="28"/>
          <w:szCs w:val="28"/>
          <w:lang w:eastAsia="ar-SA"/>
        </w:rPr>
        <w:t>2023</w:t>
      </w:r>
      <w:r>
        <w:rPr>
          <w:rFonts w:ascii="Times New Roman" w:eastAsia="Arial" w:hAnsi="Times New Roman" w:cs="Times New Roman"/>
          <w:sz w:val="28"/>
          <w:szCs w:val="28"/>
          <w:lang w:eastAsia="ar-SA"/>
        </w:rPr>
        <w:t xml:space="preserve"> г.             </w:t>
      </w:r>
      <w:r w:rsidR="00B73E6D" w:rsidRPr="00924A3F">
        <w:rPr>
          <w:rFonts w:ascii="Times New Roman" w:eastAsia="Arial" w:hAnsi="Times New Roman" w:cs="Times New Roman"/>
          <w:sz w:val="28"/>
          <w:szCs w:val="28"/>
          <w:lang w:eastAsia="ar-SA"/>
        </w:rPr>
        <w:t xml:space="preserve">    </w:t>
      </w:r>
      <w:r w:rsidR="00CF24FE" w:rsidRPr="00924A3F">
        <w:rPr>
          <w:rFonts w:ascii="Times New Roman" w:eastAsia="Arial" w:hAnsi="Times New Roman" w:cs="Times New Roman"/>
          <w:sz w:val="28"/>
          <w:szCs w:val="28"/>
          <w:lang w:eastAsia="ar-SA"/>
        </w:rPr>
        <w:t xml:space="preserve">с. Астафьевка                                   </w:t>
      </w:r>
      <w:r w:rsidR="00B73E6D" w:rsidRPr="00924A3F">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 25-91</w:t>
      </w:r>
      <w:r w:rsidR="00CF24FE" w:rsidRPr="00924A3F">
        <w:rPr>
          <w:rFonts w:ascii="Times New Roman" w:eastAsia="Arial" w:hAnsi="Times New Roman" w:cs="Times New Roman"/>
          <w:sz w:val="28"/>
          <w:szCs w:val="28"/>
          <w:lang w:eastAsia="ar-SA"/>
        </w:rPr>
        <w:t xml:space="preserve"> </w:t>
      </w:r>
    </w:p>
    <w:p w:rsidR="00CF24FE" w:rsidRPr="00924A3F" w:rsidRDefault="00CF24FE" w:rsidP="00CF24FE">
      <w:pPr>
        <w:spacing w:after="0"/>
        <w:rPr>
          <w:rFonts w:ascii="Times New Roman" w:eastAsia="Times New Roman" w:hAnsi="Times New Roman" w:cs="Times New Roman"/>
          <w:b/>
          <w:bCs/>
          <w:sz w:val="28"/>
          <w:szCs w:val="28"/>
          <w:lang w:eastAsia="ru-RU"/>
        </w:rPr>
      </w:pPr>
    </w:p>
    <w:tbl>
      <w:tblPr>
        <w:tblW w:w="14249" w:type="dxa"/>
        <w:tblLook w:val="04A0" w:firstRow="1" w:lastRow="0" w:firstColumn="1" w:lastColumn="0" w:noHBand="0" w:noVBand="1"/>
      </w:tblPr>
      <w:tblGrid>
        <w:gridCol w:w="9464"/>
        <w:gridCol w:w="4785"/>
      </w:tblGrid>
      <w:tr w:rsidR="00CF24FE" w:rsidRPr="00924A3F" w:rsidTr="00EB3039">
        <w:tc>
          <w:tcPr>
            <w:tcW w:w="9464" w:type="dxa"/>
          </w:tcPr>
          <w:p w:rsidR="00CF24FE" w:rsidRPr="00924A3F" w:rsidRDefault="00CF24FE" w:rsidP="00CF24FE">
            <w:pPr>
              <w:spacing w:after="0"/>
              <w:jc w:val="center"/>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Об утверждении   порядка деятельности  фракций  в Астафьевском сельском Совете депутатов  на территории Астафьевского сельсовета</w:t>
            </w:r>
          </w:p>
        </w:tc>
        <w:tc>
          <w:tcPr>
            <w:tcW w:w="4785" w:type="dxa"/>
          </w:tcPr>
          <w:p w:rsidR="00CF24FE" w:rsidRPr="00924A3F" w:rsidRDefault="00CF24FE" w:rsidP="00CF24FE">
            <w:pPr>
              <w:tabs>
                <w:tab w:val="left" w:pos="8364"/>
                <w:tab w:val="right" w:pos="8640"/>
              </w:tabs>
              <w:autoSpaceDE w:val="0"/>
              <w:autoSpaceDN w:val="0"/>
              <w:adjustRightInd w:val="0"/>
              <w:spacing w:after="0"/>
              <w:ind w:right="355"/>
              <w:jc w:val="center"/>
              <w:rPr>
                <w:rFonts w:ascii="Times New Roman" w:eastAsia="Times New Roman" w:hAnsi="Times New Roman" w:cs="Times New Roman"/>
                <w:sz w:val="28"/>
                <w:szCs w:val="28"/>
                <w:lang w:eastAsia="ru-RU"/>
              </w:rPr>
            </w:pPr>
          </w:p>
        </w:tc>
      </w:tr>
    </w:tbl>
    <w:p w:rsidR="00CF24FE" w:rsidRPr="00924A3F" w:rsidRDefault="00CF24FE" w:rsidP="00CF24FE">
      <w:pPr>
        <w:spacing w:after="0"/>
        <w:rPr>
          <w:rFonts w:ascii="Times New Roman" w:eastAsia="Times New Roman" w:hAnsi="Times New Roman" w:cs="Times New Roman"/>
          <w:b/>
          <w:bCs/>
          <w:sz w:val="28"/>
          <w:szCs w:val="28"/>
          <w:lang w:eastAsia="ru-RU"/>
        </w:rPr>
      </w:pPr>
    </w:p>
    <w:p w:rsidR="00CF24FE" w:rsidRPr="00924A3F" w:rsidRDefault="00CF24FE" w:rsidP="00CF24FE">
      <w:pPr>
        <w:spacing w:after="0"/>
        <w:ind w:firstLine="708"/>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В соответствии с Федеральным законом № 131-ФЗ от 6 октября 2003 г. «Об общих принципах организации местного самоуправления в Российской Федерации», руководствуясь Уставом Астафьевского сельсовета,</w:t>
      </w:r>
      <w:r w:rsidRPr="00924A3F">
        <w:rPr>
          <w:rFonts w:ascii="Times New Roman" w:hAnsi="Times New Roman" w:cs="Times New Roman"/>
          <w:iCs/>
          <w:sz w:val="28"/>
          <w:szCs w:val="28"/>
        </w:rPr>
        <w:t xml:space="preserve"> Канского района, Красноярского края, </w:t>
      </w:r>
      <w:r w:rsidRPr="00924A3F">
        <w:rPr>
          <w:rFonts w:ascii="Times New Roman" w:hAnsi="Times New Roman" w:cs="Times New Roman"/>
          <w:sz w:val="28"/>
          <w:szCs w:val="28"/>
        </w:rPr>
        <w:t xml:space="preserve"> Астафьевский сельский Совет депутатов, </w:t>
      </w:r>
      <w:r w:rsidRPr="00924A3F">
        <w:rPr>
          <w:rFonts w:ascii="Times New Roman" w:hAnsi="Times New Roman" w:cs="Times New Roman"/>
          <w:b/>
          <w:iCs/>
          <w:sz w:val="28"/>
          <w:szCs w:val="28"/>
        </w:rPr>
        <w:t>РЕШИЛ:</w:t>
      </w:r>
      <w:r w:rsidRPr="00924A3F">
        <w:rPr>
          <w:rFonts w:ascii="Times New Roman" w:eastAsia="Times New Roman" w:hAnsi="Times New Roman" w:cs="Times New Roman"/>
          <w:sz w:val="28"/>
          <w:szCs w:val="28"/>
          <w:lang w:eastAsia="ru-RU"/>
        </w:rPr>
        <w:t xml:space="preserve"> </w:t>
      </w:r>
    </w:p>
    <w:p w:rsidR="00CF24FE" w:rsidRPr="00924A3F" w:rsidRDefault="00CF24FE" w:rsidP="00CF24FE">
      <w:pPr>
        <w:spacing w:after="0"/>
        <w:ind w:firstLine="284"/>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xml:space="preserve">     1. Утвердить прилагаемый порядок деятельности фракци</w:t>
      </w:r>
      <w:r w:rsidR="00726FC4" w:rsidRPr="00924A3F">
        <w:rPr>
          <w:rFonts w:ascii="Times New Roman" w:eastAsia="Times New Roman" w:hAnsi="Times New Roman" w:cs="Times New Roman"/>
          <w:sz w:val="28"/>
          <w:szCs w:val="28"/>
          <w:lang w:eastAsia="ru-RU"/>
        </w:rPr>
        <w:t>й в Совете депутатов Астафьевского</w:t>
      </w:r>
      <w:r w:rsidRPr="00924A3F">
        <w:rPr>
          <w:rFonts w:ascii="Times New Roman" w:eastAsia="Times New Roman" w:hAnsi="Times New Roman" w:cs="Times New Roman"/>
          <w:sz w:val="28"/>
          <w:szCs w:val="28"/>
          <w:lang w:eastAsia="ru-RU"/>
        </w:rPr>
        <w:t xml:space="preserve"> сельского поселения.</w:t>
      </w:r>
    </w:p>
    <w:p w:rsidR="00CF24FE" w:rsidRPr="00924A3F" w:rsidRDefault="00CF24FE" w:rsidP="00CF24FE">
      <w:pPr>
        <w:spacing w:after="0"/>
        <w:ind w:firstLine="567"/>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xml:space="preserve">2. </w:t>
      </w:r>
      <w:proofErr w:type="gramStart"/>
      <w:r w:rsidRPr="00924A3F">
        <w:rPr>
          <w:rFonts w:ascii="Times New Roman" w:eastAsia="Times New Roman" w:hAnsi="Times New Roman" w:cs="Times New Roman"/>
          <w:sz w:val="28"/>
          <w:szCs w:val="28"/>
          <w:lang w:eastAsia="ru-RU"/>
        </w:rPr>
        <w:t>Контроль за</w:t>
      </w:r>
      <w:proofErr w:type="gramEnd"/>
      <w:r w:rsidRPr="00924A3F">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CF24FE" w:rsidRPr="00924A3F" w:rsidRDefault="00CF24FE" w:rsidP="00CF24FE">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xml:space="preserve">3. Настоящее решение вступает в силу после официального опубликования в день, следующий за днем его опубликования в официальном печатном издании «Депутатский вестник» и подлежит размещению на официальном сайте Астафьевского сельсовета </w:t>
      </w:r>
      <w:r w:rsidRPr="00924A3F">
        <w:rPr>
          <w:rFonts w:ascii="Times New Roman" w:eastAsia="Times New Roman" w:hAnsi="Times New Roman" w:cs="Times New Roman"/>
          <w:sz w:val="28"/>
          <w:szCs w:val="28"/>
          <w:lang w:val="en-US" w:eastAsia="ru-RU"/>
        </w:rPr>
        <w:t>http</w:t>
      </w:r>
      <w:r w:rsidRPr="00924A3F">
        <w:rPr>
          <w:rFonts w:ascii="Times New Roman" w:eastAsia="Times New Roman" w:hAnsi="Times New Roman" w:cs="Times New Roman"/>
          <w:sz w:val="28"/>
          <w:szCs w:val="28"/>
          <w:lang w:eastAsia="ru-RU"/>
        </w:rPr>
        <w:t>://</w:t>
      </w:r>
      <w:r w:rsidRPr="00924A3F">
        <w:rPr>
          <w:rFonts w:ascii="Times New Roman" w:eastAsia="Times New Roman" w:hAnsi="Times New Roman" w:cs="Times New Roman"/>
          <w:sz w:val="28"/>
          <w:szCs w:val="28"/>
          <w:lang w:val="en-US" w:eastAsia="ru-RU"/>
        </w:rPr>
        <w:t>astafievka</w:t>
      </w:r>
      <w:r w:rsidRPr="00924A3F">
        <w:rPr>
          <w:rFonts w:ascii="Times New Roman" w:eastAsia="Times New Roman" w:hAnsi="Times New Roman" w:cs="Times New Roman"/>
          <w:sz w:val="28"/>
          <w:szCs w:val="28"/>
          <w:lang w:eastAsia="ru-RU"/>
        </w:rPr>
        <w:t>.</w:t>
      </w:r>
      <w:r w:rsidRPr="00924A3F">
        <w:rPr>
          <w:rFonts w:ascii="Times New Roman" w:eastAsia="Times New Roman" w:hAnsi="Times New Roman" w:cs="Times New Roman"/>
          <w:sz w:val="28"/>
          <w:szCs w:val="28"/>
          <w:lang w:val="en-US" w:eastAsia="ru-RU"/>
        </w:rPr>
        <w:t>ru</w:t>
      </w:r>
      <w:r w:rsidRPr="00924A3F">
        <w:rPr>
          <w:rFonts w:ascii="Times New Roman" w:eastAsia="Times New Roman" w:hAnsi="Times New Roman" w:cs="Times New Roman"/>
          <w:sz w:val="28"/>
          <w:szCs w:val="28"/>
          <w:lang w:eastAsia="ru-RU"/>
        </w:rPr>
        <w:t>.</w:t>
      </w:r>
    </w:p>
    <w:p w:rsidR="00CF24FE" w:rsidRPr="00924A3F" w:rsidRDefault="00CF24FE" w:rsidP="00CF24FE">
      <w:pPr>
        <w:autoSpaceDE w:val="0"/>
        <w:autoSpaceDN w:val="0"/>
        <w:adjustRightInd w:val="0"/>
        <w:spacing w:after="0"/>
        <w:jc w:val="both"/>
        <w:rPr>
          <w:rFonts w:ascii="Times New Roman" w:eastAsia="Times New Roman" w:hAnsi="Times New Roman" w:cs="Times New Roman"/>
          <w:sz w:val="28"/>
          <w:szCs w:val="28"/>
          <w:lang w:eastAsia="ru-RU"/>
        </w:rPr>
      </w:pPr>
    </w:p>
    <w:p w:rsidR="00CF24FE" w:rsidRPr="00924A3F" w:rsidRDefault="00CF24FE" w:rsidP="00CF24FE">
      <w:pPr>
        <w:autoSpaceDE w:val="0"/>
        <w:autoSpaceDN w:val="0"/>
        <w:adjustRightInd w:val="0"/>
        <w:spacing w:after="0"/>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Председатель Астафьевского                           Глава Астафьевского сельсовета</w:t>
      </w:r>
    </w:p>
    <w:p w:rsidR="00CF24FE" w:rsidRPr="00924A3F" w:rsidRDefault="00CF24FE" w:rsidP="00CF24FE">
      <w:pPr>
        <w:autoSpaceDE w:val="0"/>
        <w:autoSpaceDN w:val="0"/>
        <w:adjustRightInd w:val="0"/>
        <w:spacing w:after="0"/>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xml:space="preserve">Сельского Совета депутатов                           </w:t>
      </w:r>
    </w:p>
    <w:p w:rsidR="00CF24FE" w:rsidRPr="00924A3F" w:rsidRDefault="00CF24FE" w:rsidP="00CF24FE">
      <w:pPr>
        <w:autoSpaceDE w:val="0"/>
        <w:autoSpaceDN w:val="0"/>
        <w:adjustRightInd w:val="0"/>
        <w:spacing w:after="0"/>
        <w:jc w:val="both"/>
        <w:rPr>
          <w:rFonts w:ascii="Times New Roman" w:eastAsia="Times New Roman" w:hAnsi="Times New Roman" w:cs="Times New Roman"/>
          <w:sz w:val="28"/>
          <w:szCs w:val="28"/>
          <w:lang w:eastAsia="ru-RU"/>
        </w:rPr>
        <w:sectPr w:rsidR="00CF24FE" w:rsidRPr="00924A3F">
          <w:footerReference w:type="default" r:id="rId8"/>
          <w:pgSz w:w="11906" w:h="16838"/>
          <w:pgMar w:top="1134" w:right="850" w:bottom="1134" w:left="1701" w:header="0" w:footer="720" w:gutter="0"/>
          <w:pgNumType w:start="1"/>
          <w:cols w:space="720"/>
          <w:formProt w:val="0"/>
          <w:docGrid w:linePitch="326"/>
        </w:sectPr>
      </w:pPr>
      <w:r w:rsidRPr="00924A3F">
        <w:rPr>
          <w:rFonts w:ascii="Times New Roman" w:eastAsia="Times New Roman" w:hAnsi="Times New Roman" w:cs="Times New Roman"/>
          <w:sz w:val="28"/>
          <w:szCs w:val="28"/>
          <w:lang w:eastAsia="ru-RU"/>
        </w:rPr>
        <w:t>____________ Л.Ф. Писарева                  ____________          Е.В. Булах</w:t>
      </w:r>
    </w:p>
    <w:p w:rsidR="00CF24FE" w:rsidRPr="00924A3F" w:rsidRDefault="00CF24FE" w:rsidP="00CF24FE">
      <w:pPr>
        <w:keepNext/>
        <w:tabs>
          <w:tab w:val="left" w:pos="5360"/>
          <w:tab w:val="left" w:pos="6420"/>
        </w:tabs>
        <w:spacing w:after="0"/>
        <w:outlineLvl w:val="2"/>
        <w:rPr>
          <w:rFonts w:ascii="Times New Roman" w:eastAsia="Times New Roman" w:hAnsi="Times New Roman" w:cs="Times New Roman"/>
          <w:iCs/>
          <w:sz w:val="28"/>
          <w:szCs w:val="28"/>
          <w:lang w:eastAsia="ru-RU"/>
        </w:rPr>
      </w:pPr>
    </w:p>
    <w:p w:rsidR="00CF24FE" w:rsidRPr="009D343A" w:rsidRDefault="00CF24FE" w:rsidP="009D343A">
      <w:pPr>
        <w:overflowPunct w:val="0"/>
        <w:autoSpaceDE w:val="0"/>
        <w:autoSpaceDN w:val="0"/>
        <w:adjustRightInd w:val="0"/>
        <w:spacing w:after="0"/>
        <w:jc w:val="center"/>
        <w:rPr>
          <w:rFonts w:ascii="Times New Roman" w:eastAsia="Times New Roman" w:hAnsi="Times New Roman" w:cs="Times New Roman"/>
          <w:b/>
          <w:smallCaps/>
          <w:sz w:val="28"/>
          <w:szCs w:val="28"/>
          <w:lang w:eastAsia="ru-RU"/>
        </w:rPr>
      </w:pPr>
      <w:r w:rsidRPr="00924A3F">
        <w:rPr>
          <w:rFonts w:ascii="Times New Roman" w:eastAsia="Times New Roman" w:hAnsi="Times New Roman" w:cs="Times New Roman"/>
          <w:b/>
          <w:smallCaps/>
          <w:sz w:val="28"/>
          <w:szCs w:val="28"/>
          <w:lang w:eastAsia="ru-RU"/>
        </w:rPr>
        <w:t xml:space="preserve"> </w:t>
      </w:r>
    </w:p>
    <w:tbl>
      <w:tblPr>
        <w:tblW w:w="9606" w:type="dxa"/>
        <w:tblLook w:val="04A0" w:firstRow="1" w:lastRow="0" w:firstColumn="1" w:lastColumn="0" w:noHBand="0" w:noVBand="1"/>
      </w:tblPr>
      <w:tblGrid>
        <w:gridCol w:w="4928"/>
        <w:gridCol w:w="4678"/>
      </w:tblGrid>
      <w:tr w:rsidR="00CF24FE" w:rsidRPr="00924A3F" w:rsidTr="00EB3039">
        <w:tc>
          <w:tcPr>
            <w:tcW w:w="4928" w:type="dxa"/>
          </w:tcPr>
          <w:p w:rsidR="00CF24FE" w:rsidRPr="00924A3F" w:rsidRDefault="00CF24FE" w:rsidP="00CF24FE">
            <w:pPr>
              <w:tabs>
                <w:tab w:val="right" w:pos="8640"/>
              </w:tabs>
              <w:autoSpaceDE w:val="0"/>
              <w:autoSpaceDN w:val="0"/>
              <w:adjustRightInd w:val="0"/>
              <w:spacing w:after="0"/>
              <w:ind w:right="-126"/>
              <w:jc w:val="right"/>
              <w:rPr>
                <w:rFonts w:ascii="Times New Roman" w:eastAsia="Times New Roman" w:hAnsi="Times New Roman" w:cs="Times New Roman"/>
                <w:bCs/>
                <w:sz w:val="28"/>
                <w:szCs w:val="28"/>
                <w:lang w:eastAsia="ru-RU"/>
              </w:rPr>
            </w:pPr>
          </w:p>
        </w:tc>
        <w:tc>
          <w:tcPr>
            <w:tcW w:w="4678" w:type="dxa"/>
          </w:tcPr>
          <w:p w:rsidR="00CF24FE" w:rsidRPr="00924A3F" w:rsidRDefault="00CF24FE" w:rsidP="00CF24FE">
            <w:pPr>
              <w:tabs>
                <w:tab w:val="right" w:pos="8640"/>
              </w:tabs>
              <w:autoSpaceDE w:val="0"/>
              <w:autoSpaceDN w:val="0"/>
              <w:adjustRightInd w:val="0"/>
              <w:spacing w:after="0"/>
              <w:rPr>
                <w:rFonts w:ascii="Times New Roman" w:eastAsia="Times New Roman" w:hAnsi="Times New Roman" w:cs="Times New Roman"/>
                <w:bCs/>
                <w:sz w:val="24"/>
                <w:szCs w:val="24"/>
                <w:lang w:eastAsia="ru-RU"/>
              </w:rPr>
            </w:pPr>
            <w:proofErr w:type="gramStart"/>
            <w:r w:rsidRPr="00924A3F">
              <w:rPr>
                <w:rFonts w:ascii="Times New Roman" w:eastAsia="Times New Roman" w:hAnsi="Times New Roman" w:cs="Times New Roman"/>
                <w:bCs/>
                <w:sz w:val="24"/>
                <w:szCs w:val="24"/>
                <w:lang w:eastAsia="ru-RU"/>
              </w:rPr>
              <w:t>Утвержден</w:t>
            </w:r>
            <w:proofErr w:type="gramEnd"/>
            <w:r w:rsidRPr="00924A3F">
              <w:rPr>
                <w:rFonts w:ascii="Times New Roman" w:eastAsia="Times New Roman" w:hAnsi="Times New Roman" w:cs="Times New Roman"/>
                <w:bCs/>
                <w:sz w:val="24"/>
                <w:szCs w:val="24"/>
                <w:lang w:eastAsia="ru-RU"/>
              </w:rPr>
              <w:t xml:space="preserve"> </w:t>
            </w:r>
            <w:r w:rsidRPr="00924A3F">
              <w:rPr>
                <w:rFonts w:ascii="Times New Roman" w:eastAsia="Times New Roman" w:hAnsi="Times New Roman" w:cs="Times New Roman"/>
                <w:bCs/>
                <w:sz w:val="24"/>
                <w:szCs w:val="24"/>
                <w:lang w:eastAsia="ru-RU"/>
              </w:rPr>
              <w:br/>
              <w:t>решением Астафьевского сельского Совета депутатов</w:t>
            </w:r>
          </w:p>
          <w:p w:rsidR="00CF24FE" w:rsidRPr="00924A3F" w:rsidRDefault="00297675" w:rsidP="00CF24FE">
            <w:pPr>
              <w:tabs>
                <w:tab w:val="left" w:pos="6665"/>
                <w:tab w:val="left" w:pos="9356"/>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от  «22</w:t>
            </w:r>
            <w:bookmarkStart w:id="0" w:name="_GoBack"/>
            <w:bookmarkEnd w:id="0"/>
            <w:r>
              <w:rPr>
                <w:rFonts w:ascii="Times New Roman" w:eastAsia="Times New Roman" w:hAnsi="Times New Roman" w:cs="Times New Roman"/>
                <w:bCs/>
                <w:sz w:val="24"/>
                <w:szCs w:val="24"/>
                <w:lang w:eastAsia="ru-RU"/>
              </w:rPr>
              <w:t>» сентября 2023г. № 25-91</w:t>
            </w:r>
          </w:p>
          <w:p w:rsidR="00CF24FE" w:rsidRPr="00924A3F" w:rsidRDefault="00CF24FE" w:rsidP="00CF24FE">
            <w:pPr>
              <w:tabs>
                <w:tab w:val="right" w:pos="8640"/>
              </w:tabs>
              <w:autoSpaceDE w:val="0"/>
              <w:autoSpaceDN w:val="0"/>
              <w:adjustRightInd w:val="0"/>
              <w:spacing w:after="0"/>
              <w:ind w:right="-126"/>
              <w:jc w:val="right"/>
              <w:rPr>
                <w:rFonts w:ascii="Times New Roman" w:eastAsia="Times New Roman" w:hAnsi="Times New Roman" w:cs="Times New Roman"/>
                <w:bCs/>
                <w:sz w:val="28"/>
                <w:szCs w:val="28"/>
                <w:lang w:eastAsia="ru-RU"/>
              </w:rPr>
            </w:pPr>
          </w:p>
        </w:tc>
      </w:tr>
    </w:tbl>
    <w:p w:rsidR="00CF24FE" w:rsidRPr="00924A3F" w:rsidRDefault="00CF24FE" w:rsidP="00CF24FE">
      <w:pPr>
        <w:tabs>
          <w:tab w:val="right" w:pos="8640"/>
        </w:tabs>
        <w:autoSpaceDE w:val="0"/>
        <w:autoSpaceDN w:val="0"/>
        <w:adjustRightInd w:val="0"/>
        <w:spacing w:after="0"/>
        <w:ind w:right="-126" w:firstLine="270"/>
        <w:jc w:val="right"/>
        <w:rPr>
          <w:rFonts w:ascii="Times New Roman" w:eastAsia="Times New Roman" w:hAnsi="Times New Roman" w:cs="Times New Roman"/>
          <w:bCs/>
          <w:sz w:val="28"/>
          <w:szCs w:val="28"/>
          <w:lang w:eastAsia="ru-RU"/>
        </w:rPr>
      </w:pPr>
    </w:p>
    <w:p w:rsidR="00CF24FE" w:rsidRPr="00924A3F" w:rsidRDefault="00CF24FE" w:rsidP="00CF24FE">
      <w:pPr>
        <w:spacing w:after="0"/>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w:t>
      </w:r>
    </w:p>
    <w:p w:rsidR="00CF24FE" w:rsidRPr="00924A3F" w:rsidRDefault="00CF24FE" w:rsidP="00CF24FE">
      <w:pPr>
        <w:spacing w:after="0"/>
        <w:jc w:val="center"/>
        <w:rPr>
          <w:rFonts w:ascii="Times New Roman" w:eastAsia="Times New Roman" w:hAnsi="Times New Roman" w:cs="Times New Roman"/>
          <w:b/>
          <w:sz w:val="28"/>
          <w:szCs w:val="28"/>
          <w:lang w:eastAsia="ru-RU"/>
        </w:rPr>
      </w:pPr>
      <w:r w:rsidRPr="00924A3F">
        <w:rPr>
          <w:rFonts w:ascii="Times New Roman" w:eastAsia="Times New Roman" w:hAnsi="Times New Roman" w:cs="Times New Roman"/>
          <w:b/>
          <w:sz w:val="28"/>
          <w:szCs w:val="28"/>
          <w:lang w:eastAsia="ru-RU"/>
        </w:rPr>
        <w:t xml:space="preserve">Порядок </w:t>
      </w:r>
    </w:p>
    <w:p w:rsidR="00CF24FE" w:rsidRPr="00924A3F" w:rsidRDefault="00CF24FE" w:rsidP="00CF24FE">
      <w:pPr>
        <w:spacing w:after="0"/>
        <w:jc w:val="center"/>
        <w:rPr>
          <w:rFonts w:ascii="Times New Roman" w:eastAsia="Times New Roman" w:hAnsi="Times New Roman" w:cs="Times New Roman"/>
          <w:b/>
          <w:sz w:val="28"/>
          <w:szCs w:val="28"/>
          <w:lang w:eastAsia="ru-RU"/>
        </w:rPr>
      </w:pPr>
      <w:r w:rsidRPr="00924A3F">
        <w:rPr>
          <w:rFonts w:ascii="Times New Roman" w:eastAsia="Times New Roman" w:hAnsi="Times New Roman" w:cs="Times New Roman"/>
          <w:b/>
          <w:sz w:val="28"/>
          <w:szCs w:val="28"/>
          <w:lang w:eastAsia="ru-RU"/>
        </w:rPr>
        <w:t xml:space="preserve">деятельности фракций в Астафьевском сельском Совете депутатов </w:t>
      </w:r>
    </w:p>
    <w:p w:rsidR="00CF24FE" w:rsidRPr="00924A3F" w:rsidRDefault="00CF24FE" w:rsidP="00CF24FE">
      <w:pPr>
        <w:spacing w:after="0"/>
        <w:jc w:val="center"/>
        <w:rPr>
          <w:rFonts w:ascii="Times New Roman" w:eastAsia="Times New Roman" w:hAnsi="Times New Roman" w:cs="Times New Roman"/>
          <w:b/>
          <w:sz w:val="28"/>
          <w:szCs w:val="28"/>
          <w:lang w:eastAsia="ru-RU"/>
        </w:rPr>
      </w:pPr>
      <w:r w:rsidRPr="00924A3F">
        <w:rPr>
          <w:rFonts w:ascii="Times New Roman" w:eastAsia="Times New Roman" w:hAnsi="Times New Roman" w:cs="Times New Roman"/>
          <w:b/>
          <w:sz w:val="28"/>
          <w:szCs w:val="28"/>
          <w:lang w:eastAsia="ru-RU"/>
        </w:rPr>
        <w:t>на территории Астафьевского сельсовета</w:t>
      </w:r>
    </w:p>
    <w:p w:rsidR="00CF24FE" w:rsidRPr="00924A3F" w:rsidRDefault="00CF24FE" w:rsidP="00CF24FE">
      <w:pPr>
        <w:spacing w:after="0"/>
        <w:jc w:val="center"/>
        <w:rPr>
          <w:rFonts w:ascii="Times New Roman" w:eastAsia="Times New Roman" w:hAnsi="Times New Roman" w:cs="Times New Roman"/>
          <w:b/>
          <w:sz w:val="28"/>
          <w:szCs w:val="28"/>
          <w:lang w:eastAsia="ru-RU"/>
        </w:rPr>
      </w:pPr>
    </w:p>
    <w:p w:rsidR="00CF24FE" w:rsidRPr="00924A3F" w:rsidRDefault="00CF24FE" w:rsidP="00CF24FE">
      <w:pPr>
        <w:numPr>
          <w:ilvl w:val="0"/>
          <w:numId w:val="1"/>
        </w:numPr>
        <w:spacing w:after="0"/>
        <w:contextualSpacing/>
        <w:jc w:val="center"/>
        <w:rPr>
          <w:rFonts w:ascii="Times New Roman" w:eastAsia="Times New Roman" w:hAnsi="Times New Roman" w:cs="Times New Roman"/>
          <w:b/>
          <w:bCs/>
          <w:color w:val="000000"/>
          <w:sz w:val="28"/>
          <w:szCs w:val="28"/>
          <w:lang w:eastAsia="ru-RU"/>
        </w:rPr>
      </w:pPr>
      <w:r w:rsidRPr="00924A3F">
        <w:rPr>
          <w:rFonts w:ascii="Times New Roman" w:eastAsia="Times New Roman" w:hAnsi="Times New Roman" w:cs="Times New Roman"/>
          <w:b/>
          <w:bCs/>
          <w:color w:val="000000"/>
          <w:sz w:val="28"/>
          <w:szCs w:val="28"/>
          <w:lang w:eastAsia="ru-RU"/>
        </w:rPr>
        <w:t>Общие положения</w:t>
      </w:r>
    </w:p>
    <w:p w:rsidR="00CF24FE" w:rsidRPr="00924A3F" w:rsidRDefault="00CF24FE" w:rsidP="00CF24FE">
      <w:pPr>
        <w:spacing w:after="0"/>
        <w:ind w:left="1080"/>
        <w:contextualSpacing/>
        <w:rPr>
          <w:rFonts w:ascii="Times New Roman" w:eastAsia="Times New Roman" w:hAnsi="Times New Roman" w:cs="Times New Roman"/>
          <w:sz w:val="28"/>
          <w:szCs w:val="28"/>
          <w:lang w:eastAsia="ru-RU"/>
        </w:rPr>
      </w:pPr>
    </w:p>
    <w:p w:rsidR="00CF24FE" w:rsidRPr="00924A3F" w:rsidRDefault="00CF24FE" w:rsidP="00CF24FE">
      <w:pPr>
        <w:spacing w:after="0"/>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xml:space="preserve">1. Настоящим Положением в соответствии с Федеральным законом от 6 октября 2003 года № 131-ФЗ "Об общих принципах организации местного самоуправления в Российской Федерации", устанавливается порядок деятельности фракций Астафьевском сельском Совете депутатов </w:t>
      </w:r>
    </w:p>
    <w:p w:rsidR="00CF24FE" w:rsidRPr="00924A3F" w:rsidRDefault="00CF24FE" w:rsidP="00CF24FE">
      <w:pPr>
        <w:spacing w:after="0"/>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на территории Астафьевского сельсовета.</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2. Фракция - это объединение Астафьевского сельского Совета депутатов Канского района Красноярского края, избранных в составе списка кандидатов, выдвинутого партией (ее региональным отделением или иными структурными подразделениями), а также избранных по одномандатным или многомандатным округам.</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3. Основной задачей создания депутатских фракций является учет интересов различных социальных и политических групп, повышение эффективности работы Совета депутатов Астафьевского сельсовета.</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4 Депутат не может состоять одновременно в нескольких депутатских фракциях.</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5. Фракции информируют о своих решениях председателя Астафьевского сельского Совета  депутатов.</w:t>
      </w:r>
    </w:p>
    <w:p w:rsidR="00CF24FE" w:rsidRPr="00924A3F" w:rsidRDefault="00CF24FE" w:rsidP="00CF24FE">
      <w:pPr>
        <w:spacing w:after="0"/>
        <w:jc w:val="center"/>
        <w:rPr>
          <w:rFonts w:ascii="Times New Roman" w:eastAsia="Times New Roman" w:hAnsi="Times New Roman" w:cs="Times New Roman"/>
          <w:b/>
          <w:bCs/>
          <w:color w:val="000000"/>
          <w:sz w:val="28"/>
          <w:szCs w:val="28"/>
          <w:lang w:eastAsia="ru-RU"/>
        </w:rPr>
      </w:pPr>
      <w:r w:rsidRPr="00924A3F">
        <w:rPr>
          <w:rFonts w:ascii="Times New Roman" w:eastAsia="Times New Roman" w:hAnsi="Times New Roman" w:cs="Times New Roman"/>
          <w:b/>
          <w:bCs/>
          <w:color w:val="000000"/>
          <w:sz w:val="28"/>
          <w:szCs w:val="28"/>
          <w:lang w:eastAsia="ru-RU"/>
        </w:rPr>
        <w:t>2. Порядок образования фракции</w:t>
      </w:r>
    </w:p>
    <w:p w:rsidR="00CF24FE" w:rsidRPr="00924A3F" w:rsidRDefault="00CF24FE" w:rsidP="00CF24FE">
      <w:pPr>
        <w:spacing w:after="0"/>
        <w:jc w:val="center"/>
        <w:rPr>
          <w:rFonts w:ascii="Times New Roman" w:eastAsia="Times New Roman" w:hAnsi="Times New Roman" w:cs="Times New Roman"/>
          <w:sz w:val="28"/>
          <w:szCs w:val="28"/>
          <w:lang w:eastAsia="ru-RU"/>
        </w:rPr>
      </w:pP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xml:space="preserve">1. Решение о создании фракции принимается на организационном собрании депутатской фракции и оформляется протоколом. </w:t>
      </w:r>
      <w:proofErr w:type="gramStart"/>
      <w:r w:rsidRPr="00924A3F">
        <w:rPr>
          <w:rFonts w:ascii="Times New Roman" w:eastAsia="Times New Roman" w:hAnsi="Times New Roman" w:cs="Times New Roman"/>
          <w:sz w:val="28"/>
          <w:szCs w:val="28"/>
          <w:lang w:eastAsia="ru-RU"/>
        </w:rPr>
        <w:t>В протоколе указываются наименование фракции, цели и задачи создания фракции, численность фракции, фамилии, имена, отчества, номера избирательных округов депутатов, вошедших во фракцию, фамилия, имя, отчество руководителя (заместителя руководителя) фракции.</w:t>
      </w:r>
      <w:proofErr w:type="gramEnd"/>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2. Для регистрации фракции на имя председателя Астафьевского сельского Совета  депутатов направляются следующие документы:</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lastRenderedPageBreak/>
        <w:t>- письменное уведомление руководителя фракции об образовании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протокол организационного собрания фракции, включающий решение о создании фракции с указанием информации об официальном названии, списочном составе, а также об избрании руководителя (заместителя руководителя)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список депутатов представительного органа муниципального образования, входящих в состав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письменные заявления депутатов представительного органа муниципального образования, избранных в составе соответствующего списка кандидатов, допущенного к распределению депутатских мандатов, депутатов, избранных по одномандатным или многомандатным избирательным округам, и депутатов, избранных в составе списка кандидатов политической партии, прекратившей свою деятельность в связи с ее ликвидацией или реорганизацией, вхождении во фракцию.</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3. В случае образования фракции одним депутатом Совета  депутатов Астафьевского сельсовета для регистрации фракции представляется письменное уведомление единственного члена фракции, который одновременно является ее руководителем, об образовании фракции на имя Астафьевского сельского Совета  депутатов.</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4. Председатель Астафьевского сельского Совета  депутатов обеспечивает своевременное информирование депутатов на ближайшем заседании Астафьевского сельского Совета  депутатов обо всех изменениях в составе фракций, а также о регистрации, перерегистрации и прекращении деятельности фракций.</w:t>
      </w:r>
    </w:p>
    <w:p w:rsidR="00CF24FE" w:rsidRPr="00924A3F" w:rsidRDefault="00CF24FE" w:rsidP="00CF24FE">
      <w:pPr>
        <w:spacing w:after="0"/>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w:t>
      </w:r>
    </w:p>
    <w:p w:rsidR="00CF24FE" w:rsidRPr="00924A3F" w:rsidRDefault="00CF24FE" w:rsidP="00CF24FE">
      <w:pPr>
        <w:numPr>
          <w:ilvl w:val="0"/>
          <w:numId w:val="2"/>
        </w:numPr>
        <w:spacing w:after="0"/>
        <w:contextualSpacing/>
        <w:jc w:val="center"/>
        <w:rPr>
          <w:rFonts w:ascii="Times New Roman" w:eastAsia="Times New Roman" w:hAnsi="Times New Roman" w:cs="Times New Roman"/>
          <w:b/>
          <w:bCs/>
          <w:color w:val="000000"/>
          <w:sz w:val="28"/>
          <w:szCs w:val="28"/>
          <w:lang w:eastAsia="ru-RU"/>
        </w:rPr>
      </w:pPr>
      <w:r w:rsidRPr="00924A3F">
        <w:rPr>
          <w:rFonts w:ascii="Times New Roman" w:eastAsia="Times New Roman" w:hAnsi="Times New Roman" w:cs="Times New Roman"/>
          <w:b/>
          <w:bCs/>
          <w:color w:val="000000"/>
          <w:sz w:val="28"/>
          <w:szCs w:val="28"/>
          <w:lang w:eastAsia="ru-RU"/>
        </w:rPr>
        <w:t>Состав, структура фракции</w:t>
      </w:r>
    </w:p>
    <w:p w:rsidR="00CF24FE" w:rsidRPr="00924A3F" w:rsidRDefault="00CF24FE" w:rsidP="00CF24FE">
      <w:pPr>
        <w:spacing w:after="0"/>
        <w:ind w:left="284"/>
        <w:contextualSpacing/>
        <w:jc w:val="both"/>
        <w:rPr>
          <w:rFonts w:ascii="Times New Roman" w:eastAsia="Times New Roman" w:hAnsi="Times New Roman" w:cs="Times New Roman"/>
          <w:sz w:val="28"/>
          <w:szCs w:val="28"/>
          <w:lang w:eastAsia="ru-RU"/>
        </w:rPr>
      </w:pP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1. Фракция Астафьевского сельского Совета  депутатов создается из числа депутатов, избранных следующими способами: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в составе списка кандидатов, выдвинутых политическими партиями;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в составе списков кандидатов, выдвинутых региональными отделениями или иными структурными подразделениями политических партий;</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по одномандатным избирательным округам;</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по многомандатным избирательным округам;</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в составе списка кандидатов, выдвинутых политическими партиями (их региональными отделениями или иными структурными подразделениями), прекратившими свою деятельность в связи с их ликвидацией или реорганизацией. Фракция включает в себя всех депутатов, избранных в составе соответствующего списка кандидатов.</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lastRenderedPageBreak/>
        <w:t>2. Фракция состоит из руководителя, заместителя руководителя и депутатов.</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xml:space="preserve">3. Депутат входит </w:t>
      </w:r>
      <w:proofErr w:type="gramStart"/>
      <w:r w:rsidRPr="00924A3F">
        <w:rPr>
          <w:rFonts w:ascii="Times New Roman" w:eastAsia="Times New Roman" w:hAnsi="Times New Roman" w:cs="Times New Roman"/>
          <w:sz w:val="28"/>
          <w:szCs w:val="28"/>
          <w:lang w:eastAsia="ru-RU"/>
        </w:rPr>
        <w:t>в состав фракции на основании решения большинства от общего числа членов фракции по его письменному заявлению на имя</w:t>
      </w:r>
      <w:proofErr w:type="gramEnd"/>
      <w:r w:rsidRPr="00924A3F">
        <w:rPr>
          <w:rFonts w:ascii="Times New Roman" w:eastAsia="Times New Roman" w:hAnsi="Times New Roman" w:cs="Times New Roman"/>
          <w:sz w:val="28"/>
          <w:szCs w:val="28"/>
          <w:lang w:eastAsia="ru-RU"/>
        </w:rPr>
        <w:t xml:space="preserve"> руководителя фракции.</w:t>
      </w:r>
    </w:p>
    <w:p w:rsidR="00CF24FE" w:rsidRPr="00924A3F" w:rsidRDefault="00CF24FE" w:rsidP="00CF24FE">
      <w:pPr>
        <w:spacing w:after="0"/>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w:t>
      </w:r>
    </w:p>
    <w:p w:rsidR="00CF24FE" w:rsidRPr="00924A3F" w:rsidRDefault="00CF24FE" w:rsidP="00CF24FE">
      <w:pPr>
        <w:spacing w:after="0"/>
        <w:jc w:val="center"/>
        <w:rPr>
          <w:rFonts w:ascii="Times New Roman" w:eastAsia="Times New Roman" w:hAnsi="Times New Roman" w:cs="Times New Roman"/>
          <w:b/>
          <w:bCs/>
          <w:color w:val="000000"/>
          <w:sz w:val="28"/>
          <w:szCs w:val="28"/>
          <w:lang w:eastAsia="ru-RU"/>
        </w:rPr>
      </w:pPr>
      <w:r w:rsidRPr="00924A3F">
        <w:rPr>
          <w:rFonts w:ascii="Times New Roman" w:eastAsia="Times New Roman" w:hAnsi="Times New Roman" w:cs="Times New Roman"/>
          <w:b/>
          <w:bCs/>
          <w:color w:val="000000"/>
          <w:sz w:val="28"/>
          <w:szCs w:val="28"/>
          <w:lang w:eastAsia="ru-RU"/>
        </w:rPr>
        <w:t>4. Полномочия фракции</w:t>
      </w:r>
    </w:p>
    <w:p w:rsidR="00CF24FE" w:rsidRPr="00924A3F" w:rsidRDefault="00CF24FE" w:rsidP="00CF24FE">
      <w:pPr>
        <w:spacing w:after="0"/>
        <w:rPr>
          <w:rFonts w:ascii="Times New Roman" w:eastAsia="Times New Roman" w:hAnsi="Times New Roman" w:cs="Times New Roman"/>
          <w:sz w:val="28"/>
          <w:szCs w:val="28"/>
          <w:lang w:eastAsia="ru-RU"/>
        </w:rPr>
      </w:pP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xml:space="preserve">1. К полномочиям фракции относятся: </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xml:space="preserve">- реализация программ и решений руководящих органов партии; </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согласование и проведение в Астафьевском сельском Совете  депутатов политики, отражающей позицию партии по наиболее важным вопросам общественно-политической жизни страны и деятельности государства с учетом региональной специфики Канского района;</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xml:space="preserve">- обеспечение солидарного голосования на заседаниях при принятии решений по проектам решений, внесенным членами фракции либо по которым на общем собрании фракции было принято соответствующее решение; </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внесение на рассмотрение Астафьевского сельского Совета  депутатов вопросов и участие в их обсуждении;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подготовка в установленном порядке проектов решений  Астафьевского сельского Совета  депутатов;</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распространение среди Астафьевского сельского Совета  депутатов программ, предложений, обращений и других материалов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включение представителей фракции во временные депутатские комиссии;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обращение за консультациями, справками и заключениями в Администрацию Астафьевского сельсовета;</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ознакомление с информацией, официально поступающей в Астафьевский сельский Совет  депутатов, за исключением сведений, относящихся в соответствии с законодательством Российской Федерации к категории ограниченного доступа;</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проведение пресс-конференций и представление информации о своей деятельности в средства массовой информации другими способами.</w:t>
      </w:r>
    </w:p>
    <w:p w:rsidR="00CF24FE" w:rsidRPr="00924A3F" w:rsidRDefault="00CF24FE" w:rsidP="00CF24FE">
      <w:pPr>
        <w:spacing w:after="0"/>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w:t>
      </w:r>
    </w:p>
    <w:p w:rsidR="00CF24FE" w:rsidRPr="00924A3F" w:rsidRDefault="00CF24FE" w:rsidP="00CF24FE">
      <w:pPr>
        <w:spacing w:after="0"/>
        <w:jc w:val="center"/>
        <w:rPr>
          <w:rFonts w:ascii="Times New Roman" w:eastAsia="Times New Roman" w:hAnsi="Times New Roman" w:cs="Times New Roman"/>
          <w:b/>
          <w:bCs/>
          <w:color w:val="000000"/>
          <w:sz w:val="28"/>
          <w:szCs w:val="28"/>
          <w:lang w:eastAsia="ru-RU"/>
        </w:rPr>
      </w:pPr>
      <w:r w:rsidRPr="00924A3F">
        <w:rPr>
          <w:rFonts w:ascii="Times New Roman" w:eastAsia="Times New Roman" w:hAnsi="Times New Roman" w:cs="Times New Roman"/>
          <w:b/>
          <w:bCs/>
          <w:color w:val="000000"/>
          <w:sz w:val="28"/>
          <w:szCs w:val="28"/>
          <w:lang w:eastAsia="ru-RU"/>
        </w:rPr>
        <w:t>5. Организация деятельности фракции</w:t>
      </w:r>
    </w:p>
    <w:p w:rsidR="00CF24FE" w:rsidRPr="00924A3F" w:rsidRDefault="00CF24FE" w:rsidP="00CF24FE">
      <w:pPr>
        <w:spacing w:after="0"/>
        <w:rPr>
          <w:rFonts w:ascii="Times New Roman" w:eastAsia="Times New Roman" w:hAnsi="Times New Roman" w:cs="Times New Roman"/>
          <w:sz w:val="28"/>
          <w:szCs w:val="28"/>
          <w:lang w:eastAsia="ru-RU"/>
        </w:rPr>
      </w:pP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1. Внутренняя деятельность фракций организуется ими самостоятельно.</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2. Руководство фракцией осуществляет ее руководитель, избираемый большинством голосов от общего числа членов депутатской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3. Руководитель депутатской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организует работу депутатской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lastRenderedPageBreak/>
        <w:t>- ведет заседания депутатской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приглашает для участия в заседаниях депутатской фракции представителей органов государственной власти, органов местного самоуправления, общественных объединений, предприятий, учреждений, организаций и иных лиц;</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выступает от имени фракции на заседаниях представительного органа муниципального образования, в средствах массовой информации;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представляет фракцию в отношениях с органами государственной власти органами местного самоуправления, общественными объединениями,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предприятиями, учреждениями, организациями и иными лицами;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подписывает протоколы заседаний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осуществляет иные полномочия, возложенные на него Положением о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4. В случае временного отсутствия руководителя фракции его функции исполняет заместитель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5. Заседания фракции правомочны, если на них присутствует более половины от общего числа членов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6. Решения фракции принимаются большинством голосов от общего числа членов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w:t>
      </w:r>
    </w:p>
    <w:p w:rsidR="00CF24FE" w:rsidRPr="00924A3F" w:rsidRDefault="00CF24FE" w:rsidP="00CF24FE">
      <w:pPr>
        <w:spacing w:after="0"/>
        <w:jc w:val="center"/>
        <w:rPr>
          <w:rFonts w:ascii="Times New Roman" w:eastAsia="Times New Roman" w:hAnsi="Times New Roman" w:cs="Times New Roman"/>
          <w:sz w:val="28"/>
          <w:szCs w:val="28"/>
          <w:lang w:eastAsia="ru-RU"/>
        </w:rPr>
      </w:pPr>
      <w:r w:rsidRPr="00924A3F">
        <w:rPr>
          <w:rFonts w:ascii="Times New Roman" w:eastAsia="Times New Roman" w:hAnsi="Times New Roman" w:cs="Times New Roman"/>
          <w:b/>
          <w:bCs/>
          <w:color w:val="000000"/>
          <w:sz w:val="28"/>
          <w:szCs w:val="28"/>
          <w:lang w:eastAsia="ru-RU"/>
        </w:rPr>
        <w:t>6. Выход депутата из фракции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1.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 Эта особенность распространяется только на депутатов, избранных по партийным спискам.</w:t>
      </w:r>
    </w:p>
    <w:p w:rsidR="00CF24FE" w:rsidRPr="00924A3F" w:rsidRDefault="00CF24FE" w:rsidP="00B73E6D">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xml:space="preserve">2. Депутат, избранный в составе списка кандидатов ликвидированной политической партии и вступивший в политическую партию, имеющую свою фракцию в </w:t>
      </w:r>
      <w:r w:rsidR="00B73E6D" w:rsidRPr="00924A3F">
        <w:rPr>
          <w:rFonts w:ascii="Times New Roman" w:eastAsia="Times New Roman" w:hAnsi="Times New Roman" w:cs="Times New Roman"/>
          <w:sz w:val="28"/>
          <w:szCs w:val="28"/>
          <w:lang w:eastAsia="ru-RU"/>
        </w:rPr>
        <w:t xml:space="preserve"> Астафьевский сельский Совет  депутатов</w:t>
      </w:r>
      <w:r w:rsidRPr="00924A3F">
        <w:rPr>
          <w:rFonts w:ascii="Times New Roman" w:eastAsia="Times New Roman" w:hAnsi="Times New Roman" w:cs="Times New Roman"/>
          <w:sz w:val="28"/>
          <w:szCs w:val="28"/>
          <w:lang w:eastAsia="ru-RU"/>
        </w:rPr>
        <w:t>, входит в данную фракцию и не вправе из нее выйти.</w:t>
      </w:r>
    </w:p>
    <w:p w:rsidR="00CF24FE" w:rsidRPr="00924A3F" w:rsidRDefault="00CF24FE" w:rsidP="00CF24FE">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3. Депутат не может выйти из состава политической фракции, не утратив при этом полномочия депутата.</w:t>
      </w:r>
    </w:p>
    <w:p w:rsidR="00CF24FE" w:rsidRPr="00924A3F" w:rsidRDefault="00CF24FE" w:rsidP="00CF24FE">
      <w:pPr>
        <w:spacing w:after="0"/>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w:t>
      </w:r>
    </w:p>
    <w:p w:rsidR="00CF24FE" w:rsidRPr="00924A3F" w:rsidRDefault="00CF24FE" w:rsidP="00CF24FE">
      <w:pPr>
        <w:spacing w:after="0"/>
        <w:jc w:val="center"/>
        <w:rPr>
          <w:rFonts w:ascii="Times New Roman" w:eastAsia="Times New Roman" w:hAnsi="Times New Roman" w:cs="Times New Roman"/>
          <w:sz w:val="28"/>
          <w:szCs w:val="28"/>
          <w:lang w:eastAsia="ru-RU"/>
        </w:rPr>
      </w:pPr>
      <w:r w:rsidRPr="00924A3F">
        <w:rPr>
          <w:rFonts w:ascii="Times New Roman" w:eastAsia="Times New Roman" w:hAnsi="Times New Roman" w:cs="Times New Roman"/>
          <w:b/>
          <w:bCs/>
          <w:color w:val="000000"/>
          <w:sz w:val="28"/>
          <w:szCs w:val="28"/>
          <w:lang w:eastAsia="ru-RU"/>
        </w:rPr>
        <w:t>7. Прекращение деятельности фракции</w:t>
      </w:r>
    </w:p>
    <w:p w:rsidR="00CF24FE" w:rsidRPr="00924A3F" w:rsidRDefault="00CF24FE" w:rsidP="00CF24FE">
      <w:pPr>
        <w:spacing w:after="0"/>
        <w:rPr>
          <w:rFonts w:ascii="Times New Roman" w:eastAsia="Times New Roman" w:hAnsi="Times New Roman" w:cs="Times New Roman"/>
          <w:sz w:val="28"/>
          <w:szCs w:val="28"/>
          <w:lang w:eastAsia="ru-RU"/>
        </w:rPr>
      </w:pPr>
    </w:p>
    <w:p w:rsidR="00CF24FE" w:rsidRPr="00924A3F" w:rsidRDefault="00CF24FE" w:rsidP="00B73E6D">
      <w:pPr>
        <w:spacing w:after="0"/>
        <w:ind w:firstLine="284"/>
        <w:jc w:val="both"/>
        <w:rPr>
          <w:rFonts w:ascii="Times New Roman" w:eastAsia="Times New Roman" w:hAnsi="Times New Roman" w:cs="Times New Roman"/>
          <w:sz w:val="28"/>
          <w:szCs w:val="28"/>
          <w:lang w:eastAsia="ru-RU"/>
        </w:rPr>
      </w:pPr>
      <w:r w:rsidRPr="00924A3F">
        <w:rPr>
          <w:rFonts w:ascii="Times New Roman" w:eastAsia="Times New Roman" w:hAnsi="Times New Roman" w:cs="Times New Roman"/>
          <w:sz w:val="28"/>
          <w:szCs w:val="28"/>
          <w:lang w:eastAsia="ru-RU"/>
        </w:rPr>
        <w:t xml:space="preserve">В случае прекращения деятельности политической партии в связи с ликвидацией или реорганизацией деятельность ее фракции в </w:t>
      </w:r>
      <w:r w:rsidR="00B73E6D" w:rsidRPr="00924A3F">
        <w:rPr>
          <w:rFonts w:ascii="Times New Roman" w:eastAsia="Times New Roman" w:hAnsi="Times New Roman" w:cs="Times New Roman"/>
          <w:sz w:val="28"/>
          <w:szCs w:val="28"/>
          <w:lang w:eastAsia="ru-RU"/>
        </w:rPr>
        <w:t>Астафьевском сельском Совете  депутатов</w:t>
      </w:r>
      <w:r w:rsidRPr="00924A3F">
        <w:rPr>
          <w:rFonts w:ascii="Times New Roman" w:eastAsia="Times New Roman" w:hAnsi="Times New Roman" w:cs="Times New Roman"/>
          <w:sz w:val="28"/>
          <w:szCs w:val="28"/>
          <w:lang w:eastAsia="ru-RU"/>
        </w:rPr>
        <w:t xml:space="preserve">, а также членство депутатов в этой фракции </w:t>
      </w:r>
      <w:r w:rsidRPr="00924A3F">
        <w:rPr>
          <w:rFonts w:ascii="Times New Roman" w:eastAsia="Times New Roman" w:hAnsi="Times New Roman" w:cs="Times New Roman"/>
          <w:sz w:val="28"/>
          <w:szCs w:val="28"/>
          <w:lang w:eastAsia="ru-RU"/>
        </w:rPr>
        <w:lastRenderedPageBreak/>
        <w:t>прекращается со дня внесения в единый государственный реестр юридических лиц соответствующей записи.</w:t>
      </w:r>
    </w:p>
    <w:p w:rsidR="00CF24FE" w:rsidRPr="00924A3F" w:rsidRDefault="00CF24FE" w:rsidP="00CF24FE">
      <w:pPr>
        <w:tabs>
          <w:tab w:val="right" w:pos="8640"/>
        </w:tabs>
        <w:autoSpaceDE w:val="0"/>
        <w:autoSpaceDN w:val="0"/>
        <w:adjustRightInd w:val="0"/>
        <w:spacing w:after="0"/>
        <w:ind w:right="-126" w:firstLine="270"/>
        <w:jc w:val="right"/>
        <w:rPr>
          <w:rFonts w:ascii="Times New Roman" w:eastAsia="Times New Roman" w:hAnsi="Times New Roman" w:cs="Times New Roman"/>
          <w:sz w:val="28"/>
          <w:szCs w:val="28"/>
          <w:lang w:eastAsia="ru-RU"/>
        </w:rPr>
      </w:pPr>
    </w:p>
    <w:p w:rsidR="00CF24FE" w:rsidRPr="00924A3F" w:rsidRDefault="00CF24FE" w:rsidP="00CF24FE">
      <w:pPr>
        <w:spacing w:after="0"/>
        <w:rPr>
          <w:rFonts w:ascii="Times New Roman" w:eastAsia="Times New Roman" w:hAnsi="Times New Roman" w:cs="Times New Roman"/>
          <w:sz w:val="28"/>
          <w:szCs w:val="28"/>
          <w:lang w:eastAsia="ru-RU"/>
        </w:rPr>
      </w:pPr>
    </w:p>
    <w:p w:rsidR="00F312E8" w:rsidRPr="00924A3F" w:rsidRDefault="00F312E8" w:rsidP="00CF24FE">
      <w:pPr>
        <w:rPr>
          <w:rFonts w:ascii="Times New Roman" w:hAnsi="Times New Roman" w:cs="Times New Roman"/>
          <w:sz w:val="28"/>
          <w:szCs w:val="28"/>
        </w:rPr>
      </w:pPr>
    </w:p>
    <w:sectPr w:rsidR="00F312E8" w:rsidRPr="00924A3F" w:rsidSect="00CF24FE">
      <w:pgSz w:w="11906" w:h="16838"/>
      <w:pgMar w:top="426" w:right="567" w:bottom="28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33" w:rsidRDefault="00313C33">
      <w:pPr>
        <w:spacing w:after="0" w:line="240" w:lineRule="auto"/>
      </w:pPr>
      <w:r>
        <w:separator/>
      </w:r>
    </w:p>
  </w:endnote>
  <w:endnote w:type="continuationSeparator" w:id="0">
    <w:p w:rsidR="00313C33" w:rsidRDefault="0031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30" w:rsidRPr="0002661E" w:rsidRDefault="00313C33" w:rsidP="000266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33" w:rsidRDefault="00313C33">
      <w:pPr>
        <w:spacing w:after="0" w:line="240" w:lineRule="auto"/>
      </w:pPr>
      <w:r>
        <w:separator/>
      </w:r>
    </w:p>
  </w:footnote>
  <w:footnote w:type="continuationSeparator" w:id="0">
    <w:p w:rsidR="00313C33" w:rsidRDefault="00313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C9F"/>
    <w:multiLevelType w:val="hybridMultilevel"/>
    <w:tmpl w:val="A5F40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677814"/>
    <w:multiLevelType w:val="hybridMultilevel"/>
    <w:tmpl w:val="6B8C7B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85"/>
    <w:rsid w:val="00297675"/>
    <w:rsid w:val="002E1A5F"/>
    <w:rsid w:val="00313C33"/>
    <w:rsid w:val="003F5185"/>
    <w:rsid w:val="007061DD"/>
    <w:rsid w:val="00726FC4"/>
    <w:rsid w:val="00924A3F"/>
    <w:rsid w:val="009D343A"/>
    <w:rsid w:val="00B73E6D"/>
    <w:rsid w:val="00CD41E7"/>
    <w:rsid w:val="00CF24FE"/>
    <w:rsid w:val="00F3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F24F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F2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F24F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F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2023-09-22T02:27:00Z</cp:lastPrinted>
  <dcterms:created xsi:type="dcterms:W3CDTF">2023-09-13T04:31:00Z</dcterms:created>
  <dcterms:modified xsi:type="dcterms:W3CDTF">2023-09-22T07:23:00Z</dcterms:modified>
</cp:coreProperties>
</file>